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73F" w:rsidRPr="0093597F" w:rsidRDefault="008C5E21" w:rsidP="00037D9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273F" w:rsidRPr="0093597F">
        <w:rPr>
          <w:rFonts w:ascii="Times New Roman" w:hAnsi="Times New Roman" w:cs="Times New Roman"/>
          <w:sz w:val="28"/>
          <w:szCs w:val="28"/>
        </w:rPr>
        <w:t>МП «Салехардэнерго» МО г. Салехард</w:t>
      </w:r>
    </w:p>
    <w:p w:rsidR="0026273F" w:rsidRDefault="0026273F" w:rsidP="00037D94">
      <w:pPr>
        <w:jc w:val="center"/>
        <w:rPr>
          <w:b/>
          <w:bCs/>
          <w:sz w:val="28"/>
          <w:szCs w:val="28"/>
        </w:rPr>
      </w:pPr>
    </w:p>
    <w:p w:rsidR="0026273F" w:rsidRPr="00083BF2" w:rsidRDefault="0026273F" w:rsidP="00083BF2">
      <w:pPr>
        <w:spacing w:before="0"/>
        <w:jc w:val="center"/>
        <w:rPr>
          <w:sz w:val="28"/>
          <w:szCs w:val="28"/>
        </w:rPr>
      </w:pPr>
    </w:p>
    <w:tbl>
      <w:tblPr>
        <w:tblW w:w="10616" w:type="dxa"/>
        <w:jc w:val="center"/>
        <w:tblLook w:val="00A0" w:firstRow="1" w:lastRow="0" w:firstColumn="1" w:lastColumn="0" w:noHBand="0" w:noVBand="0"/>
      </w:tblPr>
      <w:tblGrid>
        <w:gridCol w:w="5229"/>
        <w:gridCol w:w="5387"/>
      </w:tblGrid>
      <w:tr w:rsidR="0026273F" w:rsidRPr="00083BF2">
        <w:trPr>
          <w:jc w:val="center"/>
        </w:trPr>
        <w:tc>
          <w:tcPr>
            <w:tcW w:w="5229" w:type="dxa"/>
          </w:tcPr>
          <w:p w:rsidR="0026273F" w:rsidRPr="00EC68E4" w:rsidRDefault="0026273F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Согласовано</w:t>
            </w:r>
            <w:r w:rsidRPr="00EC68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  <w:p w:rsidR="0026273F" w:rsidRPr="00EC68E4" w:rsidRDefault="0026273F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C68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Глава Администрации </w:t>
            </w:r>
          </w:p>
          <w:p w:rsidR="0026273F" w:rsidRPr="00EC68E4" w:rsidRDefault="0026273F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C68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 г.Салехард</w:t>
            </w:r>
          </w:p>
          <w:p w:rsidR="0026273F" w:rsidRPr="00EC68E4" w:rsidRDefault="0026273F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26273F" w:rsidRDefault="0026273F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26273F" w:rsidRPr="00EC68E4" w:rsidRDefault="0026273F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C68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_______________И.Л. Кононенко </w:t>
            </w:r>
          </w:p>
          <w:p w:rsidR="0026273F" w:rsidRPr="00EC68E4" w:rsidRDefault="0026273F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C68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"____" ________________ 2014г.</w:t>
            </w:r>
          </w:p>
          <w:p w:rsidR="0026273F" w:rsidRPr="00F712B8" w:rsidRDefault="0026273F" w:rsidP="00EC68E4">
            <w:pPr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6273F" w:rsidRPr="004F47B2" w:rsidRDefault="0026273F" w:rsidP="004F47B2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  <w:r w:rsidRPr="004F47B2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26273F" w:rsidRDefault="0026273F" w:rsidP="004F47B2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F47B2">
              <w:rPr>
                <w:rFonts w:ascii="Times New Roman" w:hAnsi="Times New Roman" w:cs="Times New Roman"/>
                <w:sz w:val="26"/>
                <w:szCs w:val="26"/>
              </w:rPr>
              <w:t xml:space="preserve">И.о. директора департамента               </w:t>
            </w:r>
            <w:r w:rsidR="008C5E2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4F47B2">
              <w:rPr>
                <w:rFonts w:ascii="Times New Roman" w:hAnsi="Times New Roman" w:cs="Times New Roman"/>
                <w:sz w:val="26"/>
                <w:szCs w:val="26"/>
              </w:rPr>
              <w:t xml:space="preserve">        тарифной политики, энергетики и </w:t>
            </w:r>
          </w:p>
          <w:p w:rsidR="0026273F" w:rsidRPr="004F47B2" w:rsidRDefault="0026273F" w:rsidP="004F47B2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F47B2">
              <w:rPr>
                <w:rFonts w:ascii="Times New Roman" w:hAnsi="Times New Roman" w:cs="Times New Roman"/>
                <w:sz w:val="26"/>
                <w:szCs w:val="26"/>
              </w:rPr>
              <w:t xml:space="preserve">жилищно-коммунального комплекса ЯНАО </w:t>
            </w:r>
          </w:p>
          <w:p w:rsidR="0026273F" w:rsidRDefault="0026273F" w:rsidP="004F47B2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273F" w:rsidRPr="004F47B2" w:rsidRDefault="0026273F" w:rsidP="004F47B2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_____________М.С.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Гилев</w:t>
            </w:r>
            <w:proofErr w:type="spellEnd"/>
          </w:p>
          <w:p w:rsidR="0026273F" w:rsidRPr="001514A7" w:rsidRDefault="0026273F" w:rsidP="004F47B2">
            <w:pPr>
              <w:spacing w:before="0"/>
              <w:jc w:val="left"/>
              <w:rPr>
                <w:sz w:val="28"/>
                <w:szCs w:val="28"/>
              </w:rPr>
            </w:pPr>
            <w:r w:rsidRPr="004F47B2">
              <w:rPr>
                <w:rFonts w:ascii="Times New Roman" w:hAnsi="Times New Roman" w:cs="Times New Roman"/>
                <w:sz w:val="26"/>
                <w:szCs w:val="26"/>
              </w:rPr>
              <w:t>"____" ________________ 2014г.</w:t>
            </w:r>
          </w:p>
        </w:tc>
      </w:tr>
    </w:tbl>
    <w:p w:rsidR="0026273F" w:rsidRDefault="0026273F" w:rsidP="00037D94">
      <w:pPr>
        <w:jc w:val="center"/>
        <w:rPr>
          <w:b/>
          <w:bCs/>
          <w:sz w:val="32"/>
          <w:szCs w:val="32"/>
        </w:rPr>
      </w:pPr>
    </w:p>
    <w:p w:rsidR="0026273F" w:rsidRPr="00037D94" w:rsidRDefault="0026273F" w:rsidP="00037D94">
      <w:pPr>
        <w:jc w:val="center"/>
        <w:rPr>
          <w:b/>
          <w:bCs/>
          <w:sz w:val="32"/>
          <w:szCs w:val="32"/>
        </w:rPr>
      </w:pPr>
    </w:p>
    <w:p w:rsidR="0026273F" w:rsidRDefault="0026273F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26273F" w:rsidRDefault="0026273F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26273F" w:rsidRDefault="0026273F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26273F" w:rsidRDefault="0026273F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D14F19">
        <w:rPr>
          <w:rFonts w:ascii="Times New Roman" w:hAnsi="Times New Roman" w:cs="Times New Roman"/>
          <w:color w:val="000000"/>
          <w:sz w:val="32"/>
          <w:szCs w:val="32"/>
        </w:rPr>
        <w:t>ИНВЕСТИЦИОННАЯ ПРОГРАММА</w:t>
      </w:r>
    </w:p>
    <w:p w:rsidR="0026273F" w:rsidRPr="00D14F19" w:rsidRDefault="0026273F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МП «Салехардэнерго»</w:t>
      </w:r>
    </w:p>
    <w:p w:rsidR="0026273F" w:rsidRPr="00D14F19" w:rsidRDefault="003910AC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«</w:t>
      </w:r>
      <w:r w:rsidR="006260D4">
        <w:rPr>
          <w:rFonts w:ascii="Times New Roman" w:hAnsi="Times New Roman" w:cs="Times New Roman"/>
          <w:color w:val="000000"/>
          <w:sz w:val="32"/>
          <w:szCs w:val="32"/>
        </w:rPr>
        <w:t>Модернизация</w:t>
      </w:r>
      <w:r w:rsidR="0026273F" w:rsidRPr="00D14F19">
        <w:rPr>
          <w:rFonts w:ascii="Times New Roman" w:hAnsi="Times New Roman" w:cs="Times New Roman"/>
          <w:color w:val="000000"/>
          <w:sz w:val="32"/>
          <w:szCs w:val="32"/>
        </w:rPr>
        <w:t xml:space="preserve">  релейной защиты и противоаварийной</w:t>
      </w:r>
      <w:r w:rsidR="00356E60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26273F" w:rsidRPr="00D14F19">
        <w:rPr>
          <w:rFonts w:ascii="Times New Roman" w:hAnsi="Times New Roman" w:cs="Times New Roman"/>
          <w:color w:val="000000"/>
          <w:sz w:val="32"/>
          <w:szCs w:val="32"/>
        </w:rPr>
        <w:t xml:space="preserve">автоматики </w:t>
      </w:r>
      <w:r w:rsidR="00356E60">
        <w:rPr>
          <w:rFonts w:ascii="Times New Roman" w:hAnsi="Times New Roman" w:cs="Times New Roman"/>
          <w:color w:val="000000"/>
          <w:sz w:val="32"/>
          <w:szCs w:val="32"/>
        </w:rPr>
        <w:t xml:space="preserve">       </w:t>
      </w:r>
      <w:r w:rsidR="0026273F" w:rsidRPr="00D14F19">
        <w:rPr>
          <w:rFonts w:ascii="Times New Roman" w:hAnsi="Times New Roman" w:cs="Times New Roman"/>
          <w:color w:val="000000"/>
          <w:sz w:val="32"/>
          <w:szCs w:val="32"/>
        </w:rPr>
        <w:t xml:space="preserve">сетей 35 </w:t>
      </w:r>
      <w:proofErr w:type="spellStart"/>
      <w:r w:rsidR="0026273F" w:rsidRPr="00D14F19">
        <w:rPr>
          <w:rFonts w:ascii="Times New Roman" w:hAnsi="Times New Roman" w:cs="Times New Roman"/>
          <w:color w:val="000000"/>
          <w:sz w:val="32"/>
          <w:szCs w:val="32"/>
        </w:rPr>
        <w:t>кВ</w:t>
      </w:r>
      <w:proofErr w:type="spellEnd"/>
      <w:r w:rsidR="0026273F" w:rsidRPr="00D14F19">
        <w:rPr>
          <w:rFonts w:ascii="Times New Roman" w:hAnsi="Times New Roman" w:cs="Times New Roman"/>
          <w:color w:val="000000"/>
          <w:sz w:val="32"/>
          <w:szCs w:val="32"/>
        </w:rPr>
        <w:t xml:space="preserve">  в энергосистеме МО г. Салехард на 2015–201</w:t>
      </w:r>
      <w:r w:rsidR="009416A7">
        <w:rPr>
          <w:rFonts w:ascii="Times New Roman" w:hAnsi="Times New Roman" w:cs="Times New Roman"/>
          <w:color w:val="000000"/>
          <w:sz w:val="32"/>
          <w:szCs w:val="32"/>
        </w:rPr>
        <w:t>7</w:t>
      </w:r>
      <w:r w:rsidR="0026273F" w:rsidRPr="00D14F19">
        <w:rPr>
          <w:rFonts w:ascii="Times New Roman" w:hAnsi="Times New Roman" w:cs="Times New Roman"/>
          <w:color w:val="000000"/>
          <w:sz w:val="32"/>
          <w:szCs w:val="32"/>
        </w:rPr>
        <w:t xml:space="preserve"> годы</w:t>
      </w:r>
      <w:r w:rsidR="0026273F">
        <w:rPr>
          <w:rFonts w:ascii="Times New Roman" w:hAnsi="Times New Roman" w:cs="Times New Roman"/>
          <w:color w:val="000000"/>
          <w:sz w:val="32"/>
          <w:szCs w:val="32"/>
        </w:rPr>
        <w:t>»</w:t>
      </w:r>
    </w:p>
    <w:p w:rsidR="0026273F" w:rsidRPr="00D14F19" w:rsidRDefault="0026273F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26273F" w:rsidRDefault="0026273F" w:rsidP="00037D94">
      <w:pPr>
        <w:jc w:val="left"/>
        <w:rPr>
          <w:b/>
          <w:bCs/>
          <w:sz w:val="28"/>
          <w:szCs w:val="28"/>
        </w:rPr>
      </w:pPr>
    </w:p>
    <w:p w:rsidR="0026273F" w:rsidRDefault="0026273F" w:rsidP="00037D94">
      <w:pPr>
        <w:jc w:val="left"/>
        <w:rPr>
          <w:b/>
          <w:bCs/>
          <w:sz w:val="28"/>
          <w:szCs w:val="28"/>
        </w:rPr>
      </w:pPr>
    </w:p>
    <w:p w:rsidR="0026273F" w:rsidRDefault="0026273F" w:rsidP="00037D94">
      <w:pPr>
        <w:jc w:val="left"/>
        <w:rPr>
          <w:b/>
          <w:bCs/>
          <w:sz w:val="28"/>
          <w:szCs w:val="28"/>
        </w:rPr>
      </w:pPr>
    </w:p>
    <w:p w:rsidR="0026273F" w:rsidRDefault="0026273F" w:rsidP="00037D94">
      <w:pPr>
        <w:jc w:val="left"/>
        <w:rPr>
          <w:b/>
          <w:bCs/>
          <w:sz w:val="28"/>
          <w:szCs w:val="28"/>
        </w:rPr>
      </w:pPr>
    </w:p>
    <w:p w:rsidR="0026273F" w:rsidRDefault="0026273F" w:rsidP="00037D94">
      <w:pPr>
        <w:jc w:val="left"/>
        <w:rPr>
          <w:b/>
          <w:bCs/>
          <w:sz w:val="28"/>
          <w:szCs w:val="28"/>
        </w:rPr>
      </w:pPr>
    </w:p>
    <w:p w:rsidR="0026273F" w:rsidRDefault="0026273F" w:rsidP="00037D94">
      <w:pPr>
        <w:jc w:val="left"/>
        <w:rPr>
          <w:b/>
          <w:bCs/>
          <w:sz w:val="28"/>
          <w:szCs w:val="28"/>
        </w:rPr>
      </w:pPr>
    </w:p>
    <w:p w:rsidR="0026273F" w:rsidRDefault="0026273F" w:rsidP="00037D94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Default="0026273F" w:rsidP="00037D94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Default="0026273F" w:rsidP="00037D94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Default="0026273F" w:rsidP="00037D94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Default="0026273F" w:rsidP="00037D94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Pr="00D14F19" w:rsidRDefault="0026273F" w:rsidP="00037D94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Pr="0093597F" w:rsidRDefault="0026273F" w:rsidP="00037D94">
      <w:pPr>
        <w:jc w:val="center"/>
        <w:rPr>
          <w:rFonts w:ascii="Times New Roman" w:hAnsi="Times New Roman" w:cs="Times New Roman"/>
          <w:sz w:val="24"/>
          <w:szCs w:val="24"/>
        </w:rPr>
      </w:pPr>
      <w:r w:rsidRPr="0093597F">
        <w:rPr>
          <w:rFonts w:ascii="Times New Roman" w:hAnsi="Times New Roman" w:cs="Times New Roman"/>
          <w:sz w:val="24"/>
          <w:szCs w:val="24"/>
        </w:rPr>
        <w:t>г. Салехард, 2014 г.</w:t>
      </w:r>
      <w:r w:rsidRPr="0093597F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6273F" w:rsidRPr="00F26FBB" w:rsidRDefault="0026273F" w:rsidP="00037D9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sz w:val="28"/>
          <w:szCs w:val="28"/>
        </w:rPr>
        <w:br w:type="page"/>
      </w:r>
      <w:r w:rsidRPr="00F26FB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26273F" w:rsidRPr="00F26FBB" w:rsidRDefault="0026273F" w:rsidP="00037D9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Start w:id="0" w:name="_Toc242163405"/>
    <w:p w:rsidR="0026273F" w:rsidRPr="00F26FBB" w:rsidRDefault="0022178F" w:rsidP="00F26FBB">
      <w:pPr>
        <w:pStyle w:val="11"/>
        <w:tabs>
          <w:tab w:val="left" w:pos="440"/>
          <w:tab w:val="right" w:leader="dot" w:pos="10186"/>
        </w:tabs>
        <w:jc w:val="both"/>
        <w:rPr>
          <w:rFonts w:ascii="Times New Roman" w:hAnsi="Times New Roman" w:cs="Times New Roman"/>
          <w:b w:val="0"/>
          <w:bCs w:val="0"/>
          <w:caps w:val="0"/>
          <w:noProof/>
        </w:rPr>
      </w:pPr>
      <w:r w:rsidRPr="00F26FBB">
        <w:rPr>
          <w:rFonts w:ascii="Times New Roman" w:hAnsi="Times New Roman" w:cs="Times New Roman"/>
          <w:b w:val="0"/>
          <w:bCs w:val="0"/>
          <w:caps w:val="0"/>
        </w:rPr>
        <w:fldChar w:fldCharType="begin"/>
      </w:r>
      <w:r w:rsidR="0026273F" w:rsidRPr="00F26FBB">
        <w:rPr>
          <w:rFonts w:ascii="Times New Roman" w:hAnsi="Times New Roman" w:cs="Times New Roman"/>
          <w:b w:val="0"/>
          <w:bCs w:val="0"/>
          <w:caps w:val="0"/>
        </w:rPr>
        <w:instrText xml:space="preserve"> TOC \o "1-3" \h \z \u </w:instrText>
      </w:r>
      <w:r w:rsidRPr="00F26FBB">
        <w:rPr>
          <w:rFonts w:ascii="Times New Roman" w:hAnsi="Times New Roman" w:cs="Times New Roman"/>
          <w:b w:val="0"/>
          <w:bCs w:val="0"/>
          <w:caps w:val="0"/>
        </w:rPr>
        <w:fldChar w:fldCharType="separate"/>
      </w:r>
      <w:hyperlink w:anchor="_Toc381277406" w:history="1">
        <w:r w:rsidR="0026273F" w:rsidRPr="00F26FBB">
          <w:rPr>
            <w:rStyle w:val="a8"/>
            <w:rFonts w:ascii="Times New Roman" w:hAnsi="Times New Roman" w:cs="Times New Roman"/>
            <w:noProof/>
            <w:spacing w:val="-17"/>
          </w:rPr>
          <w:t>1.</w:t>
        </w:r>
        <w:r w:rsidR="0026273F" w:rsidRPr="00F26FBB">
          <w:rPr>
            <w:rFonts w:ascii="Times New Roman" w:hAnsi="Times New Roman" w:cs="Times New Roman"/>
            <w:b w:val="0"/>
            <w:bCs w:val="0"/>
            <w:caps w:val="0"/>
            <w:noProof/>
          </w:rPr>
          <w:tab/>
        </w:r>
        <w:r w:rsidR="0026273F" w:rsidRPr="00F26FBB">
          <w:rPr>
            <w:rStyle w:val="a8"/>
            <w:rFonts w:ascii="Times New Roman" w:hAnsi="Times New Roman" w:cs="Times New Roman"/>
            <w:noProof/>
            <w:spacing w:val="-17"/>
          </w:rPr>
          <w:t>ПАСПОРТ ИНВЕСТИЦИОННОЙ ПРОГРАММЫ</w:t>
        </w:r>
        <w:r w:rsidR="0026273F" w:rsidRPr="00F26FBB">
          <w:rPr>
            <w:rFonts w:ascii="Times New Roman" w:hAnsi="Times New Roman" w:cs="Times New Roman"/>
            <w:noProof/>
            <w:webHidden/>
          </w:rPr>
          <w:tab/>
        </w:r>
        <w:r w:rsidR="006774DF">
          <w:rPr>
            <w:rFonts w:ascii="Times New Roman" w:hAnsi="Times New Roman" w:cs="Times New Roman"/>
            <w:noProof/>
            <w:webHidden/>
          </w:rPr>
          <w:t>3</w:t>
        </w:r>
      </w:hyperlink>
    </w:p>
    <w:p w:rsidR="0026273F" w:rsidRPr="00F26FBB" w:rsidRDefault="009F77A2" w:rsidP="00F26FBB">
      <w:pPr>
        <w:pStyle w:val="11"/>
        <w:tabs>
          <w:tab w:val="left" w:pos="440"/>
          <w:tab w:val="right" w:leader="dot" w:pos="10186"/>
        </w:tabs>
        <w:jc w:val="both"/>
        <w:rPr>
          <w:rFonts w:ascii="Times New Roman" w:hAnsi="Times New Roman" w:cs="Times New Roman"/>
          <w:b w:val="0"/>
          <w:bCs w:val="0"/>
          <w:caps w:val="0"/>
          <w:noProof/>
        </w:rPr>
      </w:pPr>
      <w:hyperlink w:anchor="_Toc381277407" w:history="1">
        <w:r w:rsidR="0026273F" w:rsidRPr="00F26FBB">
          <w:rPr>
            <w:rStyle w:val="a8"/>
            <w:rFonts w:ascii="Times New Roman" w:hAnsi="Times New Roman" w:cs="Times New Roman"/>
            <w:noProof/>
            <w:spacing w:val="-17"/>
          </w:rPr>
          <w:t>2.</w:t>
        </w:r>
        <w:r w:rsidR="0026273F" w:rsidRPr="00F26FBB">
          <w:rPr>
            <w:rFonts w:ascii="Times New Roman" w:hAnsi="Times New Roman" w:cs="Times New Roman"/>
            <w:b w:val="0"/>
            <w:bCs w:val="0"/>
            <w:caps w:val="0"/>
            <w:noProof/>
          </w:rPr>
          <w:tab/>
        </w:r>
        <w:r w:rsidR="0026273F" w:rsidRPr="00F26FBB">
          <w:rPr>
            <w:rStyle w:val="a8"/>
            <w:rFonts w:ascii="Times New Roman" w:hAnsi="Times New Roman" w:cs="Times New Roman"/>
            <w:noProof/>
            <w:spacing w:val="-17"/>
          </w:rPr>
          <w:t>ЦЕЛИ И ЗАДАЧИ ПРОГРАММЫ</w:t>
        </w:r>
        <w:r w:rsidR="0026273F" w:rsidRPr="00F26FBB">
          <w:rPr>
            <w:rFonts w:ascii="Times New Roman" w:hAnsi="Times New Roman" w:cs="Times New Roman"/>
            <w:noProof/>
            <w:webHidden/>
          </w:rPr>
          <w:tab/>
        </w:r>
        <w:r w:rsidR="006774DF">
          <w:rPr>
            <w:rFonts w:ascii="Times New Roman" w:hAnsi="Times New Roman" w:cs="Times New Roman"/>
            <w:noProof/>
            <w:webHidden/>
          </w:rPr>
          <w:t>5</w:t>
        </w:r>
      </w:hyperlink>
    </w:p>
    <w:p w:rsidR="0026273F" w:rsidRPr="00F26FBB" w:rsidRDefault="009F77A2" w:rsidP="00F26FBB">
      <w:pPr>
        <w:pStyle w:val="21"/>
        <w:tabs>
          <w:tab w:val="left" w:pos="660"/>
          <w:tab w:val="right" w:leader="dot" w:pos="10186"/>
        </w:tabs>
        <w:jc w:val="both"/>
        <w:rPr>
          <w:rFonts w:ascii="Times New Roman" w:hAnsi="Times New Roman" w:cs="Times New Roman"/>
          <w:b w:val="0"/>
          <w:bCs w:val="0"/>
          <w:noProof/>
          <w:sz w:val="24"/>
          <w:szCs w:val="24"/>
        </w:rPr>
      </w:pPr>
      <w:hyperlink w:anchor="_Toc381277408" w:history="1">
        <w:r w:rsidR="0026273F" w:rsidRPr="00F26FBB">
          <w:rPr>
            <w:rStyle w:val="a8"/>
            <w:rFonts w:ascii="Times New Roman" w:hAnsi="Times New Roman" w:cs="Times New Roman"/>
            <w:noProof/>
            <w:sz w:val="24"/>
            <w:szCs w:val="24"/>
          </w:rPr>
          <w:t>2.1.</w:t>
        </w:r>
        <w:r w:rsidR="0026273F" w:rsidRPr="00F26FBB">
          <w:rPr>
            <w:rFonts w:ascii="Times New Roman" w:hAnsi="Times New Roman" w:cs="Times New Roman"/>
            <w:b w:val="0"/>
            <w:bCs w:val="0"/>
            <w:noProof/>
            <w:sz w:val="24"/>
            <w:szCs w:val="24"/>
          </w:rPr>
          <w:tab/>
        </w:r>
        <w:r w:rsidR="0026273F" w:rsidRPr="00F26FBB">
          <w:rPr>
            <w:rStyle w:val="a8"/>
            <w:rFonts w:ascii="Times New Roman" w:hAnsi="Times New Roman" w:cs="Times New Roman"/>
            <w:noProof/>
            <w:sz w:val="24"/>
            <w:szCs w:val="24"/>
          </w:rPr>
          <w:t>Цели и задачи</w:t>
        </w:r>
        <w:r w:rsidR="0026273F" w:rsidRPr="00F26FB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6774DF">
          <w:rPr>
            <w:rFonts w:ascii="Times New Roman" w:hAnsi="Times New Roman" w:cs="Times New Roman"/>
            <w:noProof/>
            <w:webHidden/>
            <w:sz w:val="24"/>
            <w:szCs w:val="24"/>
          </w:rPr>
          <w:t>5</w:t>
        </w:r>
      </w:hyperlink>
    </w:p>
    <w:p w:rsidR="0026273F" w:rsidRPr="00F26FBB" w:rsidRDefault="009F77A2" w:rsidP="00F26FBB">
      <w:pPr>
        <w:pStyle w:val="21"/>
        <w:tabs>
          <w:tab w:val="left" w:pos="660"/>
          <w:tab w:val="right" w:leader="dot" w:pos="10186"/>
        </w:tabs>
        <w:jc w:val="both"/>
        <w:rPr>
          <w:rFonts w:ascii="Times New Roman" w:hAnsi="Times New Roman" w:cs="Times New Roman"/>
          <w:b w:val="0"/>
          <w:bCs w:val="0"/>
          <w:noProof/>
          <w:sz w:val="24"/>
          <w:szCs w:val="24"/>
        </w:rPr>
      </w:pPr>
      <w:hyperlink w:anchor="_Toc381277409" w:history="1">
        <w:r w:rsidR="0026273F" w:rsidRPr="00F26FBB">
          <w:rPr>
            <w:rStyle w:val="a8"/>
            <w:rFonts w:ascii="Times New Roman" w:hAnsi="Times New Roman" w:cs="Times New Roman"/>
            <w:noProof/>
            <w:sz w:val="24"/>
            <w:szCs w:val="24"/>
          </w:rPr>
          <w:t>2.2.</w:t>
        </w:r>
        <w:r w:rsidR="0026273F" w:rsidRPr="00F26FBB">
          <w:rPr>
            <w:rFonts w:ascii="Times New Roman" w:hAnsi="Times New Roman" w:cs="Times New Roman"/>
            <w:b w:val="0"/>
            <w:bCs w:val="0"/>
            <w:noProof/>
            <w:sz w:val="24"/>
            <w:szCs w:val="24"/>
          </w:rPr>
          <w:tab/>
        </w:r>
        <w:r w:rsidR="0026273F" w:rsidRPr="00F26FBB">
          <w:rPr>
            <w:rStyle w:val="a8"/>
            <w:rFonts w:ascii="Times New Roman" w:hAnsi="Times New Roman" w:cs="Times New Roman"/>
            <w:noProof/>
            <w:sz w:val="24"/>
            <w:szCs w:val="24"/>
          </w:rPr>
          <w:t>Целевые индикаторы Программы</w:t>
        </w:r>
        <w:r w:rsidR="0026273F" w:rsidRPr="00F26FB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6774DF">
          <w:rPr>
            <w:rFonts w:ascii="Times New Roman" w:hAnsi="Times New Roman" w:cs="Times New Roman"/>
            <w:noProof/>
            <w:webHidden/>
            <w:sz w:val="24"/>
            <w:szCs w:val="24"/>
          </w:rPr>
          <w:t>5</w:t>
        </w:r>
      </w:hyperlink>
    </w:p>
    <w:p w:rsidR="0026273F" w:rsidRPr="00F26FBB" w:rsidRDefault="009F77A2" w:rsidP="00F26FBB">
      <w:pPr>
        <w:pStyle w:val="11"/>
        <w:tabs>
          <w:tab w:val="right" w:leader="dot" w:pos="10186"/>
        </w:tabs>
        <w:jc w:val="both"/>
        <w:rPr>
          <w:rFonts w:ascii="Times New Roman" w:hAnsi="Times New Roman" w:cs="Times New Roman"/>
          <w:b w:val="0"/>
          <w:bCs w:val="0"/>
          <w:caps w:val="0"/>
          <w:noProof/>
        </w:rPr>
      </w:pPr>
      <w:hyperlink w:anchor="_Toc381277410" w:history="1">
        <w:r w:rsidR="0026273F" w:rsidRPr="00F26FBB">
          <w:rPr>
            <w:rStyle w:val="a8"/>
            <w:rFonts w:ascii="Times New Roman" w:hAnsi="Times New Roman" w:cs="Times New Roman"/>
            <w:noProof/>
          </w:rPr>
          <w:t xml:space="preserve">3. </w:t>
        </w:r>
        <w:r w:rsidR="0026273F" w:rsidRPr="00F26FBB">
          <w:rPr>
            <w:rStyle w:val="a8"/>
            <w:rFonts w:ascii="Times New Roman" w:hAnsi="Times New Roman" w:cs="Times New Roman"/>
            <w:noProof/>
            <w:spacing w:val="-17"/>
          </w:rPr>
          <w:t>АНАЛИЗ СУЩЕСТВУЮЩИХ ПРОБЛЕМ СИСТЕМЫ ЭЛЕКТРОСНАБЖЕНИЯ ГОРОДА</w:t>
        </w:r>
        <w:r w:rsidR="0026273F" w:rsidRPr="00F26FBB">
          <w:rPr>
            <w:rFonts w:ascii="Times New Roman" w:hAnsi="Times New Roman" w:cs="Times New Roman"/>
            <w:noProof/>
            <w:webHidden/>
          </w:rPr>
          <w:tab/>
        </w:r>
        <w:r w:rsidR="006774DF">
          <w:rPr>
            <w:rFonts w:ascii="Times New Roman" w:hAnsi="Times New Roman" w:cs="Times New Roman"/>
            <w:noProof/>
            <w:webHidden/>
          </w:rPr>
          <w:t>7</w:t>
        </w:r>
      </w:hyperlink>
    </w:p>
    <w:p w:rsidR="0026273F" w:rsidRPr="00F26FBB" w:rsidRDefault="009F77A2" w:rsidP="00F26FBB">
      <w:pPr>
        <w:pStyle w:val="11"/>
        <w:tabs>
          <w:tab w:val="right" w:leader="dot" w:pos="10186"/>
        </w:tabs>
        <w:jc w:val="both"/>
        <w:rPr>
          <w:rFonts w:ascii="Times New Roman" w:hAnsi="Times New Roman" w:cs="Times New Roman"/>
          <w:b w:val="0"/>
          <w:bCs w:val="0"/>
          <w:caps w:val="0"/>
          <w:noProof/>
        </w:rPr>
      </w:pPr>
      <w:hyperlink w:anchor="_Toc381277411" w:history="1">
        <w:r w:rsidR="0026273F" w:rsidRPr="00F26FBB">
          <w:rPr>
            <w:rStyle w:val="a8"/>
            <w:rFonts w:ascii="Times New Roman" w:hAnsi="Times New Roman" w:cs="Times New Roman"/>
            <w:noProof/>
          </w:rPr>
          <w:t>4. ТЕХНОЛОГИЧЕСКОЕ ОБОС</w:t>
        </w:r>
        <w:r w:rsidR="003910AC">
          <w:rPr>
            <w:rStyle w:val="a8"/>
            <w:rFonts w:ascii="Times New Roman" w:hAnsi="Times New Roman" w:cs="Times New Roman"/>
            <w:noProof/>
          </w:rPr>
          <w:t xml:space="preserve">НОВАНИЕ МЕРОПРИЯТИЯ ПО </w:t>
        </w:r>
        <w:r w:rsidR="006260D4">
          <w:rPr>
            <w:rStyle w:val="a8"/>
            <w:rFonts w:ascii="Times New Roman" w:hAnsi="Times New Roman" w:cs="Times New Roman"/>
            <w:noProof/>
          </w:rPr>
          <w:t>Модернизации</w:t>
        </w:r>
        <w:r w:rsidR="0026273F" w:rsidRPr="00F26FBB">
          <w:rPr>
            <w:rStyle w:val="a8"/>
            <w:rFonts w:ascii="Times New Roman" w:hAnsi="Times New Roman" w:cs="Times New Roman"/>
            <w:noProof/>
          </w:rPr>
          <w:t xml:space="preserve"> РЕЛЕЙНОЙ ЗАЩИТЫ И ПРОТИВОАВАРИЙНОЙ АВТОМАТИКИ СЕТЕЙ 35 кВ В ЭНЕРГОСИСТЕМЕ МО г. САЛЕХАРД</w:t>
        </w:r>
        <w:r w:rsidR="0026273F" w:rsidRPr="00F26FBB">
          <w:rPr>
            <w:rFonts w:ascii="Times New Roman" w:hAnsi="Times New Roman" w:cs="Times New Roman"/>
            <w:noProof/>
            <w:webHidden/>
          </w:rPr>
          <w:tab/>
        </w:r>
        <w:r w:rsidR="006774DF">
          <w:rPr>
            <w:rFonts w:ascii="Times New Roman" w:hAnsi="Times New Roman" w:cs="Times New Roman"/>
            <w:noProof/>
            <w:webHidden/>
          </w:rPr>
          <w:t>11</w:t>
        </w:r>
      </w:hyperlink>
    </w:p>
    <w:p w:rsidR="0026273F" w:rsidRPr="00F26FBB" w:rsidRDefault="009F77A2" w:rsidP="00F26FBB">
      <w:pPr>
        <w:pStyle w:val="11"/>
        <w:tabs>
          <w:tab w:val="right" w:leader="dot" w:pos="10186"/>
        </w:tabs>
        <w:jc w:val="both"/>
        <w:rPr>
          <w:rFonts w:ascii="Times New Roman" w:hAnsi="Times New Roman" w:cs="Times New Roman"/>
          <w:b w:val="0"/>
          <w:bCs w:val="0"/>
          <w:caps w:val="0"/>
          <w:noProof/>
        </w:rPr>
      </w:pPr>
      <w:hyperlink w:anchor="_Toc381277412" w:history="1">
        <w:r w:rsidR="0026273F" w:rsidRPr="00F26FBB">
          <w:rPr>
            <w:rStyle w:val="a8"/>
            <w:rFonts w:ascii="Times New Roman" w:hAnsi="Times New Roman" w:cs="Times New Roman"/>
            <w:noProof/>
          </w:rPr>
          <w:t>5. ОРГАНИЗАЦИОННЫЙ ПЛАН РЕАЛИЗАЦИИ ИНВЕСТИЦИОННОЙ ПРОГРАММЫ</w:t>
        </w:r>
        <w:r w:rsidR="0026273F" w:rsidRPr="00F26FBB">
          <w:rPr>
            <w:rFonts w:ascii="Times New Roman" w:hAnsi="Times New Roman" w:cs="Times New Roman"/>
            <w:noProof/>
            <w:webHidden/>
          </w:rPr>
          <w:tab/>
        </w:r>
        <w:r w:rsidR="006774DF">
          <w:rPr>
            <w:rFonts w:ascii="Times New Roman" w:hAnsi="Times New Roman" w:cs="Times New Roman"/>
            <w:noProof/>
            <w:webHidden/>
          </w:rPr>
          <w:t>1</w:t>
        </w:r>
        <w:r w:rsidR="00356E60">
          <w:rPr>
            <w:rFonts w:ascii="Times New Roman" w:hAnsi="Times New Roman" w:cs="Times New Roman"/>
            <w:noProof/>
            <w:webHidden/>
          </w:rPr>
          <w:t>3</w:t>
        </w:r>
      </w:hyperlink>
    </w:p>
    <w:p w:rsidR="0026273F" w:rsidRPr="00F26FBB" w:rsidRDefault="009F77A2" w:rsidP="00F26FBB">
      <w:pPr>
        <w:pStyle w:val="11"/>
        <w:tabs>
          <w:tab w:val="right" w:leader="dot" w:pos="10186"/>
        </w:tabs>
        <w:jc w:val="both"/>
        <w:rPr>
          <w:rFonts w:ascii="Times New Roman" w:hAnsi="Times New Roman" w:cs="Times New Roman"/>
          <w:b w:val="0"/>
          <w:bCs w:val="0"/>
          <w:caps w:val="0"/>
          <w:noProof/>
        </w:rPr>
      </w:pPr>
      <w:hyperlink w:anchor="_Toc381277413" w:history="1">
        <w:r w:rsidR="0026273F" w:rsidRPr="00F26FBB">
          <w:rPr>
            <w:rStyle w:val="a8"/>
            <w:rFonts w:ascii="Times New Roman" w:hAnsi="Times New Roman" w:cs="Times New Roman"/>
            <w:noProof/>
          </w:rPr>
          <w:t>6. ФИНАНСОВЫЙ ПЛАН РЕАЛИЗАЦИИ ИНВЕСТИЦИОННОЙ ПРОГРАММЫ</w:t>
        </w:r>
        <w:r w:rsidR="0026273F" w:rsidRPr="00F26FBB">
          <w:rPr>
            <w:rFonts w:ascii="Times New Roman" w:hAnsi="Times New Roman" w:cs="Times New Roman"/>
            <w:noProof/>
            <w:webHidden/>
          </w:rPr>
          <w:tab/>
        </w:r>
        <w:r w:rsidR="006774DF">
          <w:rPr>
            <w:rFonts w:ascii="Times New Roman" w:hAnsi="Times New Roman" w:cs="Times New Roman"/>
            <w:noProof/>
            <w:webHidden/>
          </w:rPr>
          <w:t>1</w:t>
        </w:r>
      </w:hyperlink>
      <w:r w:rsidR="00356E60">
        <w:rPr>
          <w:rFonts w:ascii="Times New Roman" w:hAnsi="Times New Roman" w:cs="Times New Roman"/>
          <w:noProof/>
        </w:rPr>
        <w:t>4</w:t>
      </w:r>
    </w:p>
    <w:p w:rsidR="007707F5" w:rsidRPr="00D56993" w:rsidRDefault="009F77A2" w:rsidP="007707F5">
      <w:pPr>
        <w:pStyle w:val="21"/>
        <w:tabs>
          <w:tab w:val="right" w:leader="dot" w:pos="10186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  <w:hyperlink w:anchor="_Toc381277414" w:history="1">
        <w:r w:rsidR="0026273F" w:rsidRPr="00F26FBB">
          <w:rPr>
            <w:rStyle w:val="a8"/>
            <w:rFonts w:ascii="Times New Roman" w:hAnsi="Times New Roman" w:cs="Times New Roman"/>
            <w:noProof/>
            <w:sz w:val="24"/>
            <w:szCs w:val="24"/>
          </w:rPr>
          <w:t xml:space="preserve">6.1 </w:t>
        </w:r>
        <w:r w:rsidR="00F26FBB">
          <w:rPr>
            <w:rStyle w:val="a8"/>
            <w:rFonts w:ascii="Times New Roman" w:hAnsi="Times New Roman" w:cs="Times New Roman"/>
            <w:noProof/>
            <w:sz w:val="24"/>
            <w:szCs w:val="24"/>
          </w:rPr>
          <w:t>Объем финансовых потребностей, необходимых для реализации инвестиционной программы</w:t>
        </w:r>
      </w:hyperlink>
      <w:r w:rsidR="007707F5" w:rsidRPr="00D56993">
        <w:rPr>
          <w:rStyle w:val="a8"/>
          <w:rFonts w:ascii="Times New Roman" w:hAnsi="Times New Roman" w:cs="Times New Roman"/>
          <w:noProof/>
          <w:color w:val="auto"/>
          <w:sz w:val="24"/>
          <w:szCs w:val="24"/>
          <w:u w:val="none"/>
        </w:rPr>
        <w:t>………………………………………………………………………………………</w:t>
      </w:r>
      <w:r w:rsidR="00D56993" w:rsidRPr="00D56993">
        <w:rPr>
          <w:rStyle w:val="a8"/>
          <w:rFonts w:ascii="Times New Roman" w:hAnsi="Times New Roman" w:cs="Times New Roman"/>
          <w:noProof/>
          <w:color w:val="auto"/>
          <w:sz w:val="24"/>
          <w:szCs w:val="24"/>
          <w:u w:val="none"/>
        </w:rPr>
        <w:t>…...….</w:t>
      </w:r>
      <w:r w:rsidR="00D56993">
        <w:rPr>
          <w:rStyle w:val="a8"/>
          <w:rFonts w:ascii="Times New Roman" w:hAnsi="Times New Roman" w:cs="Times New Roman"/>
          <w:noProof/>
          <w:color w:val="auto"/>
          <w:sz w:val="24"/>
          <w:szCs w:val="24"/>
          <w:u w:val="none"/>
        </w:rPr>
        <w:t>14</w:t>
      </w:r>
    </w:p>
    <w:p w:rsidR="0026273F" w:rsidRDefault="009F77A2" w:rsidP="00F26FBB">
      <w:pPr>
        <w:pStyle w:val="21"/>
        <w:tabs>
          <w:tab w:val="right" w:leader="dot" w:pos="10186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  <w:hyperlink w:anchor="_Toc381277415" w:history="1">
        <w:r w:rsidR="0026273F" w:rsidRPr="00F26FBB">
          <w:rPr>
            <w:rStyle w:val="a8"/>
            <w:rFonts w:ascii="Times New Roman" w:hAnsi="Times New Roman" w:cs="Times New Roman"/>
            <w:noProof/>
            <w:sz w:val="24"/>
            <w:szCs w:val="24"/>
          </w:rPr>
          <w:t xml:space="preserve">6.2 </w:t>
        </w:r>
        <w:r w:rsidR="00F26FBB">
          <w:rPr>
            <w:rStyle w:val="a8"/>
            <w:rFonts w:ascii="Times New Roman" w:hAnsi="Times New Roman" w:cs="Times New Roman"/>
            <w:noProof/>
            <w:sz w:val="24"/>
            <w:szCs w:val="24"/>
          </w:rPr>
          <w:t>План финансирования инвестиционной программы</w:t>
        </w:r>
        <w:r w:rsidR="0026273F" w:rsidRPr="00F26FB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</w:hyperlink>
      <w:r w:rsidR="00D56993">
        <w:rPr>
          <w:rFonts w:ascii="Times New Roman" w:hAnsi="Times New Roman" w:cs="Times New Roman"/>
          <w:noProof/>
          <w:sz w:val="24"/>
          <w:szCs w:val="24"/>
        </w:rPr>
        <w:t>14</w:t>
      </w:r>
    </w:p>
    <w:p w:rsidR="00F26FBB" w:rsidRDefault="00F26FBB" w:rsidP="00F26FBB">
      <w:pPr>
        <w:rPr>
          <w:rFonts w:ascii="Times New Roman" w:hAnsi="Times New Roman" w:cs="Times New Roman"/>
          <w:b/>
          <w:sz w:val="24"/>
          <w:szCs w:val="24"/>
        </w:rPr>
      </w:pPr>
      <w:r w:rsidRPr="00F26FBB">
        <w:rPr>
          <w:rFonts w:ascii="Times New Roman" w:hAnsi="Times New Roman" w:cs="Times New Roman"/>
          <w:b/>
          <w:sz w:val="24"/>
          <w:szCs w:val="24"/>
        </w:rPr>
        <w:t>6.3 Объем финансовых потребностей для реализации инвестиционной программы и исто</w:t>
      </w:r>
      <w:r w:rsidRPr="00F26FBB">
        <w:rPr>
          <w:rFonts w:ascii="Times New Roman" w:hAnsi="Times New Roman" w:cs="Times New Roman"/>
          <w:b/>
          <w:sz w:val="24"/>
          <w:szCs w:val="24"/>
        </w:rPr>
        <w:t>ч</w:t>
      </w:r>
      <w:r w:rsidRPr="00F26FBB">
        <w:rPr>
          <w:rFonts w:ascii="Times New Roman" w:hAnsi="Times New Roman" w:cs="Times New Roman"/>
          <w:b/>
          <w:sz w:val="24"/>
          <w:szCs w:val="24"/>
        </w:rPr>
        <w:t>ники ее финансирования</w:t>
      </w:r>
      <w:r w:rsidR="007707F5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</w:t>
      </w:r>
      <w:r w:rsidR="00D56993">
        <w:rPr>
          <w:rFonts w:ascii="Times New Roman" w:hAnsi="Times New Roman" w:cs="Times New Roman"/>
          <w:b/>
          <w:sz w:val="24"/>
          <w:szCs w:val="24"/>
        </w:rPr>
        <w:t>…………</w:t>
      </w:r>
      <w:r w:rsidR="007707F5">
        <w:rPr>
          <w:rFonts w:ascii="Times New Roman" w:hAnsi="Times New Roman" w:cs="Times New Roman"/>
          <w:b/>
          <w:sz w:val="24"/>
          <w:szCs w:val="24"/>
        </w:rPr>
        <w:t>…</w:t>
      </w:r>
      <w:r w:rsidR="006774DF">
        <w:rPr>
          <w:rFonts w:ascii="Times New Roman" w:hAnsi="Times New Roman" w:cs="Times New Roman"/>
          <w:b/>
          <w:sz w:val="24"/>
          <w:szCs w:val="24"/>
        </w:rPr>
        <w:t>1</w:t>
      </w:r>
      <w:r w:rsidR="00356E60">
        <w:rPr>
          <w:rFonts w:ascii="Times New Roman" w:hAnsi="Times New Roman" w:cs="Times New Roman"/>
          <w:b/>
          <w:sz w:val="24"/>
          <w:szCs w:val="24"/>
        </w:rPr>
        <w:t>5</w:t>
      </w:r>
    </w:p>
    <w:p w:rsidR="00F26FBB" w:rsidRPr="00F26FBB" w:rsidRDefault="00F26FBB" w:rsidP="00F26F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6.4 Расчет тарифных последствий реализации инвестиционной программы</w:t>
      </w:r>
      <w:r w:rsidR="007707F5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D56993">
        <w:rPr>
          <w:rFonts w:ascii="Times New Roman" w:hAnsi="Times New Roman" w:cs="Times New Roman"/>
          <w:b/>
          <w:sz w:val="24"/>
          <w:szCs w:val="24"/>
        </w:rPr>
        <w:t>…….</w:t>
      </w:r>
      <w:r w:rsidR="006774DF">
        <w:rPr>
          <w:rFonts w:ascii="Times New Roman" w:hAnsi="Times New Roman" w:cs="Times New Roman"/>
          <w:b/>
          <w:sz w:val="24"/>
          <w:szCs w:val="24"/>
        </w:rPr>
        <w:t>1</w:t>
      </w:r>
      <w:r w:rsidR="00356E60">
        <w:rPr>
          <w:rFonts w:ascii="Times New Roman" w:hAnsi="Times New Roman" w:cs="Times New Roman"/>
          <w:b/>
          <w:sz w:val="24"/>
          <w:szCs w:val="24"/>
        </w:rPr>
        <w:t>6</w:t>
      </w:r>
    </w:p>
    <w:p w:rsidR="0026273F" w:rsidRDefault="009F77A2" w:rsidP="00F26FBB">
      <w:pPr>
        <w:pStyle w:val="11"/>
        <w:tabs>
          <w:tab w:val="right" w:leader="dot" w:pos="10186"/>
        </w:tabs>
        <w:jc w:val="both"/>
        <w:rPr>
          <w:rFonts w:ascii="Times New Roman" w:hAnsi="Times New Roman" w:cs="Times New Roman"/>
          <w:noProof/>
        </w:rPr>
      </w:pPr>
      <w:hyperlink w:anchor="_Toc381277417" w:history="1">
        <w:r w:rsidR="00F26FBB">
          <w:rPr>
            <w:rStyle w:val="a8"/>
            <w:rFonts w:ascii="Times New Roman" w:hAnsi="Times New Roman" w:cs="Times New Roman"/>
            <w:noProof/>
          </w:rPr>
          <w:t>7.</w:t>
        </w:r>
      </w:hyperlink>
      <w:r w:rsidR="00F26FBB">
        <w:rPr>
          <w:rFonts w:ascii="Times New Roman" w:hAnsi="Times New Roman" w:cs="Times New Roman"/>
          <w:noProof/>
        </w:rPr>
        <w:t xml:space="preserve"> Оценка рисков для развития муниципального образования при возможных срывах в реализации инвестиционной программы</w:t>
      </w:r>
      <w:r w:rsidR="007707F5">
        <w:rPr>
          <w:rFonts w:ascii="Times New Roman" w:hAnsi="Times New Roman" w:cs="Times New Roman"/>
          <w:noProof/>
        </w:rPr>
        <w:t>…</w:t>
      </w:r>
      <w:r w:rsidR="00D56993">
        <w:rPr>
          <w:rFonts w:ascii="Times New Roman" w:hAnsi="Times New Roman" w:cs="Times New Roman"/>
          <w:noProof/>
        </w:rPr>
        <w:t>……</w:t>
      </w:r>
      <w:r w:rsidR="00356E60">
        <w:rPr>
          <w:rFonts w:ascii="Times New Roman" w:hAnsi="Times New Roman" w:cs="Times New Roman"/>
          <w:noProof/>
        </w:rPr>
        <w:t>19</w:t>
      </w:r>
    </w:p>
    <w:p w:rsidR="00F26FBB" w:rsidRPr="00F26FBB" w:rsidRDefault="00F26FBB" w:rsidP="00F26FBB">
      <w:pPr>
        <w:rPr>
          <w:rFonts w:ascii="Times New Roman" w:hAnsi="Times New Roman" w:cs="Times New Roman"/>
          <w:b/>
        </w:rPr>
      </w:pPr>
      <w:r w:rsidRPr="00F26FBB">
        <w:rPr>
          <w:rFonts w:ascii="Times New Roman" w:hAnsi="Times New Roman" w:cs="Times New Roman"/>
          <w:b/>
        </w:rPr>
        <w:t>8. ПОКАЗАТЕЛИ ЭФФЕКТИВНОСТИ ИНВЕСТИЦИОННОЙ ПРОГРАММЫ</w:t>
      </w:r>
      <w:r w:rsidR="007707F5">
        <w:rPr>
          <w:rFonts w:ascii="Times New Roman" w:hAnsi="Times New Roman" w:cs="Times New Roman"/>
          <w:b/>
        </w:rPr>
        <w:t>……………</w:t>
      </w:r>
      <w:r w:rsidR="006774DF">
        <w:rPr>
          <w:rFonts w:ascii="Times New Roman" w:hAnsi="Times New Roman" w:cs="Times New Roman"/>
          <w:b/>
        </w:rPr>
        <w:t>….</w:t>
      </w:r>
      <w:r w:rsidR="007707F5">
        <w:rPr>
          <w:rFonts w:ascii="Times New Roman" w:hAnsi="Times New Roman" w:cs="Times New Roman"/>
          <w:b/>
        </w:rPr>
        <w:t>…</w:t>
      </w:r>
      <w:r w:rsidR="00D56993">
        <w:rPr>
          <w:rFonts w:ascii="Times New Roman" w:hAnsi="Times New Roman" w:cs="Times New Roman"/>
          <w:b/>
        </w:rPr>
        <w:t>……</w:t>
      </w:r>
      <w:r w:rsidR="006774DF">
        <w:rPr>
          <w:rFonts w:ascii="Times New Roman" w:hAnsi="Times New Roman" w:cs="Times New Roman"/>
          <w:b/>
        </w:rPr>
        <w:t>2</w:t>
      </w:r>
      <w:r w:rsidR="00356E60">
        <w:rPr>
          <w:rFonts w:ascii="Times New Roman" w:hAnsi="Times New Roman" w:cs="Times New Roman"/>
          <w:b/>
        </w:rPr>
        <w:t>1</w:t>
      </w:r>
    </w:p>
    <w:p w:rsidR="0026273F" w:rsidRPr="00F26FBB" w:rsidRDefault="00F26FBB" w:rsidP="00F26FBB">
      <w:pPr>
        <w:pStyle w:val="11"/>
        <w:tabs>
          <w:tab w:val="right" w:leader="dot" w:pos="10186"/>
        </w:tabs>
        <w:jc w:val="both"/>
        <w:rPr>
          <w:rFonts w:ascii="Times New Roman" w:hAnsi="Times New Roman" w:cs="Times New Roman"/>
          <w:bCs w:val="0"/>
          <w:caps w:val="0"/>
          <w:noProof/>
        </w:rPr>
      </w:pPr>
      <w:r w:rsidRPr="00F26FBB">
        <w:rPr>
          <w:rFonts w:ascii="Times New Roman" w:hAnsi="Times New Roman" w:cs="Times New Roman"/>
          <w:bCs w:val="0"/>
          <w:caps w:val="0"/>
          <w:noProof/>
        </w:rPr>
        <w:t>9. ОЦЕНКА СОЦИАЛЬНО-ЭКОНОМИЧЕСКОГО ВЛИЯНИЯ НА СТОИМОСТЬ КОММУНАЛЬНЫХ УСЛУГ С УЧЕТОМ ИЗМЕНЕНИЯ ТАРИФОВ</w:t>
      </w:r>
      <w:r w:rsidR="007707F5">
        <w:rPr>
          <w:rFonts w:ascii="Times New Roman" w:hAnsi="Times New Roman" w:cs="Times New Roman"/>
          <w:bCs w:val="0"/>
          <w:caps w:val="0"/>
          <w:noProof/>
        </w:rPr>
        <w:t>…………………</w:t>
      </w:r>
      <w:r w:rsidR="006774DF">
        <w:rPr>
          <w:rFonts w:ascii="Times New Roman" w:hAnsi="Times New Roman" w:cs="Times New Roman"/>
          <w:bCs w:val="0"/>
          <w:caps w:val="0"/>
          <w:noProof/>
        </w:rPr>
        <w:t>.</w:t>
      </w:r>
      <w:r w:rsidR="007707F5">
        <w:rPr>
          <w:rFonts w:ascii="Times New Roman" w:hAnsi="Times New Roman" w:cs="Times New Roman"/>
          <w:bCs w:val="0"/>
          <w:caps w:val="0"/>
          <w:noProof/>
        </w:rPr>
        <w:t>…</w:t>
      </w:r>
      <w:r w:rsidR="00D56993">
        <w:rPr>
          <w:rFonts w:ascii="Times New Roman" w:hAnsi="Times New Roman" w:cs="Times New Roman"/>
          <w:bCs w:val="0"/>
          <w:caps w:val="0"/>
          <w:noProof/>
        </w:rPr>
        <w:t>…...</w:t>
      </w:r>
      <w:r w:rsidR="006774DF">
        <w:rPr>
          <w:rFonts w:ascii="Times New Roman" w:hAnsi="Times New Roman" w:cs="Times New Roman"/>
          <w:bCs w:val="0"/>
          <w:caps w:val="0"/>
          <w:noProof/>
        </w:rPr>
        <w:t>2</w:t>
      </w:r>
      <w:r w:rsidR="00356E60">
        <w:rPr>
          <w:rFonts w:ascii="Times New Roman" w:hAnsi="Times New Roman" w:cs="Times New Roman"/>
          <w:bCs w:val="0"/>
          <w:caps w:val="0"/>
          <w:noProof/>
        </w:rPr>
        <w:t>1</w:t>
      </w:r>
    </w:p>
    <w:p w:rsidR="00F26FBB" w:rsidRPr="00F26FBB" w:rsidRDefault="00F26FBB" w:rsidP="00F26FBB">
      <w:pPr>
        <w:rPr>
          <w:rFonts w:ascii="Times New Roman" w:hAnsi="Times New Roman" w:cs="Times New Roman"/>
          <w:b/>
        </w:rPr>
      </w:pPr>
      <w:r w:rsidRPr="00F26FBB">
        <w:rPr>
          <w:rFonts w:ascii="Times New Roman" w:hAnsi="Times New Roman" w:cs="Times New Roman"/>
          <w:b/>
        </w:rPr>
        <w:t>10. СИСТЕМА МОНИТОРИНГА ВЫПОЛНЕНИЯ ПОКАЗАТЕЛЕЙ ИНВЕСТИЦИОННОЙ ПРОГРАММЫ</w:t>
      </w:r>
      <w:r w:rsidR="007707F5">
        <w:rPr>
          <w:rFonts w:ascii="Times New Roman" w:hAnsi="Times New Roman" w:cs="Times New Roman"/>
          <w:b/>
        </w:rPr>
        <w:t>…………………………………………………………………………………</w:t>
      </w:r>
      <w:r w:rsidR="006774DF">
        <w:rPr>
          <w:rFonts w:ascii="Times New Roman" w:hAnsi="Times New Roman" w:cs="Times New Roman"/>
          <w:b/>
        </w:rPr>
        <w:t>…</w:t>
      </w:r>
      <w:r w:rsidR="007707F5">
        <w:rPr>
          <w:rFonts w:ascii="Times New Roman" w:hAnsi="Times New Roman" w:cs="Times New Roman"/>
          <w:b/>
        </w:rPr>
        <w:t>………</w:t>
      </w:r>
      <w:r w:rsidR="00D56993">
        <w:rPr>
          <w:rFonts w:ascii="Times New Roman" w:hAnsi="Times New Roman" w:cs="Times New Roman"/>
          <w:b/>
        </w:rPr>
        <w:t>………</w:t>
      </w:r>
      <w:r w:rsidR="006774DF">
        <w:rPr>
          <w:rFonts w:ascii="Times New Roman" w:hAnsi="Times New Roman" w:cs="Times New Roman"/>
          <w:b/>
        </w:rPr>
        <w:t>2</w:t>
      </w:r>
      <w:r w:rsidR="00356E60">
        <w:rPr>
          <w:rFonts w:ascii="Times New Roman" w:hAnsi="Times New Roman" w:cs="Times New Roman"/>
          <w:b/>
        </w:rPr>
        <w:t>2</w:t>
      </w:r>
    </w:p>
    <w:p w:rsidR="0026273F" w:rsidRPr="00F26FBB" w:rsidRDefault="0022178F" w:rsidP="00F26FBB">
      <w:pPr>
        <w:spacing w:before="0"/>
        <w:rPr>
          <w:rFonts w:ascii="Times New Roman" w:hAnsi="Times New Roman" w:cs="Times New Roman"/>
          <w:sz w:val="24"/>
          <w:szCs w:val="24"/>
        </w:rPr>
      </w:pPr>
      <w:r w:rsidRPr="00F26FBB">
        <w:rPr>
          <w:rFonts w:ascii="Times New Roman" w:hAnsi="Times New Roman" w:cs="Times New Roman"/>
          <w:b/>
          <w:bCs/>
          <w:caps/>
          <w:sz w:val="24"/>
          <w:szCs w:val="24"/>
        </w:rPr>
        <w:fldChar w:fldCharType="end"/>
      </w:r>
    </w:p>
    <w:p w:rsidR="0026273F" w:rsidRPr="00F26FBB" w:rsidRDefault="0026273F">
      <w:pPr>
        <w:spacing w:before="0"/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Pr="00F26FBB" w:rsidRDefault="0026273F">
      <w:pPr>
        <w:spacing w:before="0"/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Pr="00F26FBB" w:rsidRDefault="0026273F">
      <w:pPr>
        <w:spacing w:before="0"/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Pr="006215D8" w:rsidRDefault="0026273F">
      <w:pPr>
        <w:spacing w:before="0"/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Default="0026273F">
      <w:pPr>
        <w:spacing w:before="0"/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Default="0026273F">
      <w:pPr>
        <w:spacing w:before="0"/>
        <w:jc w:val="left"/>
        <w:rPr>
          <w:rFonts w:ascii="Times New Roman" w:hAnsi="Times New Roman" w:cs="Times New Roman"/>
          <w:sz w:val="24"/>
          <w:szCs w:val="24"/>
        </w:rPr>
      </w:pPr>
    </w:p>
    <w:p w:rsidR="00D56993" w:rsidRPr="006215D8" w:rsidRDefault="00D56993">
      <w:pPr>
        <w:spacing w:before="0"/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Pr="006215D8" w:rsidRDefault="0026273F">
      <w:pPr>
        <w:spacing w:before="0"/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Default="0026273F">
      <w:pPr>
        <w:spacing w:before="0"/>
        <w:jc w:val="left"/>
        <w:rPr>
          <w:sz w:val="20"/>
          <w:szCs w:val="20"/>
        </w:rPr>
      </w:pPr>
    </w:p>
    <w:p w:rsidR="0026273F" w:rsidRPr="007C742C" w:rsidRDefault="0026273F" w:rsidP="000E3528">
      <w:pPr>
        <w:pStyle w:val="1"/>
        <w:numPr>
          <w:ilvl w:val="0"/>
          <w:numId w:val="4"/>
        </w:numPr>
        <w:jc w:val="center"/>
        <w:rPr>
          <w:rFonts w:ascii="Times New Roman" w:hAnsi="Times New Roman" w:cs="Times New Roman"/>
          <w:i/>
          <w:spacing w:val="-17"/>
          <w:kern w:val="0"/>
          <w:sz w:val="26"/>
          <w:szCs w:val="26"/>
        </w:rPr>
      </w:pPr>
      <w:bookmarkStart w:id="1" w:name="_Toc381274477"/>
      <w:bookmarkStart w:id="2" w:name="_Toc381277406"/>
      <w:r w:rsidRPr="007C742C">
        <w:rPr>
          <w:rFonts w:ascii="Times New Roman" w:hAnsi="Times New Roman" w:cs="Times New Roman"/>
          <w:i/>
          <w:spacing w:val="-17"/>
          <w:kern w:val="0"/>
          <w:sz w:val="26"/>
          <w:szCs w:val="26"/>
        </w:rPr>
        <w:lastRenderedPageBreak/>
        <w:t>ПАСПОРТ ИНВЕСТИЦИОННОЙ ПРОГРАММЫ</w:t>
      </w:r>
      <w:bookmarkEnd w:id="1"/>
      <w:bookmarkEnd w:id="2"/>
    </w:p>
    <w:p w:rsidR="0026273F" w:rsidRPr="00FC1456" w:rsidRDefault="0026273F" w:rsidP="00342D05">
      <w:pPr>
        <w:spacing w:after="283" w:line="1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207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6663"/>
      </w:tblGrid>
      <w:tr w:rsidR="0026273F" w:rsidRPr="0033016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94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Инвестиционная программа </w:t>
            </w:r>
            <w:r w:rsidR="003910A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260D4">
              <w:rPr>
                <w:rFonts w:ascii="Times New Roman" w:hAnsi="Times New Roman" w:cs="Times New Roman"/>
                <w:sz w:val="24"/>
                <w:szCs w:val="24"/>
              </w:rPr>
              <w:t>Модернизация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  релейной защиты и противоаварийной   автоматики сетей 35 кВ  в энергосистеме МО г. Салехард на 2015–201</w:t>
            </w:r>
            <w:r w:rsidR="009416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6273F" w:rsidRPr="0033016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Градостроительный кодекс Российской Федерации (С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брание законодательства Российской Федерации, 03.01.2005, N 1 (часть I), ст. 16; 25.07.2005, N 30 (ч. II), ст. 3128; 02.01.2006, N 1, ст. 10; 02.01.2006, N 1, ст. 21; 05.06.2006, N 23, ст. 2380; 31.07.2006, N 31 (I ч.), ст. 3442; 11.12.2006, N 50, ст. 5279; 25.12.2006, N 52 (I ч.), ст. 5498;01.01.2007, N 1 (I ч.), ст. 21; 21.05.2007, N 21, ст. 2455; 30.07.2007, N 31, ст. 4012);</w:t>
            </w:r>
            <w:proofErr w:type="gramEnd"/>
          </w:p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         Постановление Правительства Российской Федерации от 1 декабря 2009 г. N 977 г. Москва "Об инвестиционных пр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граммах субъектов электроэнергетики;</w:t>
            </w:r>
          </w:p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         Федеральный закон от 12 апреля 2003 г.  № 35-ФЗ "Об электроэнергетике";</w:t>
            </w:r>
          </w:p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регионального развития РФ от 10.10.2007 № 99 «Об утверждении методических рекомендаций по разработке инвестиционных программ организаций комм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нального комплекса»;</w:t>
            </w:r>
          </w:p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ab/>
              <w:t>Приказ Министерства регионального развития РФ от 14.04.2008 № 48 «Об утверждении методики проведения мон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торинга выполнения производственных и инвестиционных программ организаций коммунального комплекса»;</w:t>
            </w:r>
          </w:p>
          <w:p w:rsidR="0026273F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ab/>
              <w:t>Техническое задание на разработку инвестиционной программы выданное Администрацией  МО г. Салехард.</w:t>
            </w:r>
          </w:p>
          <w:p w:rsidR="00574882" w:rsidRPr="00330168" w:rsidRDefault="00574882" w:rsidP="00574882">
            <w:pPr>
              <w:ind w:firstLine="747"/>
              <w:rPr>
                <w:rFonts w:ascii="Times New Roman" w:hAnsi="Times New Roman" w:cs="Times New Roman"/>
                <w:sz w:val="24"/>
                <w:szCs w:val="24"/>
              </w:rPr>
            </w:pPr>
            <w:r w:rsidRPr="00574882">
              <w:rPr>
                <w:rFonts w:ascii="Times New Roman" w:hAnsi="Times New Roman" w:cs="Times New Roman"/>
                <w:sz w:val="24"/>
                <w:szCs w:val="24"/>
              </w:rPr>
              <w:t>Программа комплексного развития систем коммунал</w:t>
            </w:r>
            <w:r w:rsidRPr="005748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74882">
              <w:rPr>
                <w:rFonts w:ascii="Times New Roman" w:hAnsi="Times New Roman" w:cs="Times New Roman"/>
                <w:sz w:val="24"/>
                <w:szCs w:val="24"/>
              </w:rPr>
              <w:t>ной инфраструктуры муниципального образования г. Салехард на 2012-2015 гг. и на перспективу до 2020 г., утвержденная р</w:t>
            </w:r>
            <w:r w:rsidRPr="00574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4882">
              <w:rPr>
                <w:rFonts w:ascii="Times New Roman" w:hAnsi="Times New Roman" w:cs="Times New Roman"/>
                <w:sz w:val="24"/>
                <w:szCs w:val="24"/>
              </w:rPr>
              <w:t>шением Городской Думы г. Салехарда от 23 декабря 2011 года № 112</w:t>
            </w:r>
          </w:p>
        </w:tc>
      </w:tr>
      <w:tr w:rsidR="0026273F" w:rsidRPr="0033016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Программы    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Администрация МО г</w:t>
            </w:r>
            <w:proofErr w:type="gramStart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алехард</w:t>
            </w:r>
          </w:p>
        </w:tc>
      </w:tr>
      <w:tr w:rsidR="0026273F" w:rsidRPr="0033016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МП «Салехардэнерго» МО </w:t>
            </w:r>
            <w:proofErr w:type="spellStart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алехард</w:t>
            </w:r>
            <w:proofErr w:type="spellEnd"/>
          </w:p>
        </w:tc>
      </w:tr>
      <w:tr w:rsidR="0026273F" w:rsidRPr="0033016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МП «Салехардэнерго» МО </w:t>
            </w:r>
            <w:proofErr w:type="spellStart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алехард</w:t>
            </w:r>
            <w:proofErr w:type="spellEnd"/>
          </w:p>
        </w:tc>
      </w:tr>
      <w:tr w:rsidR="0026273F" w:rsidRPr="0033016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Toc381274478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Повышения надежности работы систем электроснабжения в соответствии с нормативными требованиями, в том числе:</w:t>
            </w:r>
            <w:bookmarkEnd w:id="3"/>
          </w:p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- эффективность деятельности МП «Салехардэнерго»,</w:t>
            </w:r>
          </w:p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- обеспечение     бесперебойного   электроснабжения абонентов      и      новых      объектов      капитального строительства      с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циального      и      промышленного назначения МО г</w:t>
            </w:r>
            <w:proofErr w:type="gramStart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алехард.</w:t>
            </w:r>
          </w:p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73F" w:rsidRPr="0033016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626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технологического присоединения сетей электроснабжения МО г. Салехард к сетям электросна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жения ОАО «</w:t>
            </w:r>
            <w:proofErr w:type="spellStart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Тюменьэнерго</w:t>
            </w:r>
            <w:proofErr w:type="spellEnd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»  с учетом достижения необход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мого уровня устойчивости энергосистемы и селективности действия </w:t>
            </w:r>
            <w:proofErr w:type="spellStart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защитРЗиА</w:t>
            </w:r>
            <w:proofErr w:type="spellEnd"/>
          </w:p>
        </w:tc>
      </w:tr>
      <w:tr w:rsidR="0026273F" w:rsidRPr="00330168">
        <w:trPr>
          <w:trHeight w:hRule="exact" w:val="1339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Пр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Период реализации Программы: 2015-201</w:t>
            </w:r>
            <w:r w:rsidR="009416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  <w:p w:rsidR="0026273F" w:rsidRPr="00330168" w:rsidRDefault="0026273F" w:rsidP="000E3528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этап –2015 год;</w:t>
            </w:r>
          </w:p>
          <w:p w:rsidR="0026273F" w:rsidRPr="00330168" w:rsidRDefault="0026273F" w:rsidP="000E3528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этап- 2016</w:t>
            </w:r>
            <w:r w:rsidR="009416A7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9416A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273F" w:rsidRPr="0033016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Мероприятия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инвестиционной программы:</w:t>
            </w:r>
          </w:p>
          <w:p w:rsidR="0026273F" w:rsidRPr="00330168" w:rsidRDefault="006260D4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</w:t>
            </w:r>
            <w:r w:rsidR="0026273F" w:rsidRPr="00330168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="0026273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6273F"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  релейной защиты и противоаварийной                       автоматики сетей 35 кВ энергосистемы МО г. Салехард</w:t>
            </w:r>
          </w:p>
        </w:tc>
      </w:tr>
      <w:tr w:rsidR="0026273F" w:rsidRPr="0033016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Объем и источники</w:t>
            </w:r>
          </w:p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DC44B4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Финансовые источники реализации Инвестиционной програ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r w:rsidRPr="00DC44B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9F77A2">
              <w:rPr>
                <w:rFonts w:ascii="Times New Roman" w:hAnsi="Times New Roman" w:cs="Times New Roman"/>
                <w:sz w:val="24"/>
                <w:szCs w:val="24"/>
              </w:rPr>
              <w:t>183 790,263</w:t>
            </w:r>
            <w:r w:rsidR="00DC44B4" w:rsidRPr="00DC44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C44B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FD2219">
              <w:rPr>
                <w:rFonts w:ascii="Times New Roman" w:hAnsi="Times New Roman" w:cs="Times New Roman"/>
                <w:sz w:val="24"/>
                <w:szCs w:val="24"/>
              </w:rPr>
              <w:t xml:space="preserve"> (без НДС)</w:t>
            </w:r>
            <w:r w:rsidRPr="00DC44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6273F" w:rsidRDefault="0026273F" w:rsidP="00EC753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4B4">
              <w:rPr>
                <w:rFonts w:ascii="Times New Roman" w:hAnsi="Times New Roman" w:cs="Times New Roman"/>
                <w:sz w:val="24"/>
                <w:szCs w:val="24"/>
              </w:rPr>
              <w:t>за счет инвестиционной составляющей в тарифе</w:t>
            </w:r>
            <w:r w:rsidR="000B3C7A">
              <w:rPr>
                <w:rFonts w:ascii="Times New Roman" w:hAnsi="Times New Roman" w:cs="Times New Roman"/>
                <w:sz w:val="24"/>
                <w:szCs w:val="24"/>
              </w:rPr>
              <w:t xml:space="preserve"> на к</w:t>
            </w:r>
            <w:r w:rsidR="000B3C7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B3C7A">
              <w:rPr>
                <w:rFonts w:ascii="Times New Roman" w:hAnsi="Times New Roman" w:cs="Times New Roman"/>
                <w:sz w:val="24"/>
                <w:szCs w:val="24"/>
              </w:rPr>
              <w:t>питальные вложения</w:t>
            </w:r>
            <w:r w:rsidRPr="00DC44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C7535">
              <w:rPr>
                <w:rFonts w:ascii="Times New Roman" w:hAnsi="Times New Roman" w:cs="Times New Roman"/>
                <w:sz w:val="24"/>
                <w:szCs w:val="24"/>
              </w:rPr>
              <w:t>147 032,21</w:t>
            </w:r>
            <w:r w:rsidR="00DC44B4" w:rsidRPr="00DC44B4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DC44B4" w:rsidRPr="00DC44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C44B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C44B4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  <w:r w:rsidR="000B3C7A">
              <w:rPr>
                <w:rFonts w:ascii="Times New Roman" w:hAnsi="Times New Roman" w:cs="Times New Roman"/>
                <w:sz w:val="24"/>
                <w:szCs w:val="24"/>
              </w:rPr>
              <w:t xml:space="preserve"> (без НДС)</w:t>
            </w:r>
            <w:r w:rsidRPr="00DC44B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B3C7A" w:rsidRPr="000B3C7A" w:rsidRDefault="000B3C7A" w:rsidP="009F77A2">
            <w:pPr>
              <w:pStyle w:val="aff1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3C7A">
              <w:rPr>
                <w:rFonts w:ascii="Times New Roman" w:hAnsi="Times New Roman" w:cs="Times New Roman"/>
                <w:sz w:val="24"/>
                <w:szCs w:val="24"/>
              </w:rPr>
              <w:t xml:space="preserve">за счет инвестиционной составляющей в тарифе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уплату налога на прибыль</w:t>
            </w:r>
            <w:r w:rsidRPr="000B3C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77A2">
              <w:rPr>
                <w:rFonts w:ascii="Times New Roman" w:hAnsi="Times New Roman" w:cs="Times New Roman"/>
                <w:sz w:val="24"/>
                <w:szCs w:val="24"/>
              </w:rPr>
              <w:t>36 758,053</w:t>
            </w:r>
            <w:r w:rsidRPr="000B3C7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0B3C7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B3C7A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</w:tc>
      </w:tr>
      <w:tr w:rsidR="0026273F" w:rsidRPr="0033016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ты реализации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Снижение продолжительности отключений потребителей при технологических нарушениях в –80 часов в год</w:t>
            </w:r>
          </w:p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количества технологических нарушений на 6 ед. на </w:t>
            </w:r>
            <w:proofErr w:type="gramStart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технологического присоединения эне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госистемы г. Салехард к </w:t>
            </w:r>
            <w:r w:rsidR="00D22FFE">
              <w:rPr>
                <w:rFonts w:ascii="Times New Roman" w:hAnsi="Times New Roman" w:cs="Times New Roman"/>
                <w:sz w:val="24"/>
                <w:szCs w:val="24"/>
              </w:rPr>
              <w:t>Единой энергетической России</w:t>
            </w:r>
          </w:p>
        </w:tc>
      </w:tr>
      <w:tr w:rsidR="0026273F" w:rsidRPr="0033016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Система организации и контроля исполнения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Программа реализуется на территории МО г. Салехард. Реал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зация мероприятий, предусмотренных Программой, осущест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ляется МП «Салехардэнерго». Контроль и мониторинг испо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нения Программы осуществляет Департамент тарифной пол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тики, энергетики и жилищно-коммунального комплекса ЯНАО в пределах своих полномочий в соответствии с законодател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ством</w:t>
            </w:r>
          </w:p>
        </w:tc>
      </w:tr>
    </w:tbl>
    <w:p w:rsidR="0026273F" w:rsidRDefault="0026273F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26273F" w:rsidRDefault="0026273F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26273F" w:rsidRDefault="0026273F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26273F" w:rsidRDefault="0026273F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26273F" w:rsidRDefault="0026273F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26273F" w:rsidRDefault="0026273F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26273F" w:rsidRDefault="0026273F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26273F" w:rsidRDefault="0026273F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26273F" w:rsidRDefault="0026273F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26273F" w:rsidRDefault="0026273F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DA3EE9" w:rsidRDefault="00DA3EE9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26273F" w:rsidRDefault="0026273F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FD2219" w:rsidRDefault="00FD2219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F26FBB" w:rsidRDefault="00F26FBB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26273F" w:rsidRPr="007C742C" w:rsidRDefault="0026273F" w:rsidP="000E3528">
      <w:pPr>
        <w:pStyle w:val="1"/>
        <w:numPr>
          <w:ilvl w:val="0"/>
          <w:numId w:val="4"/>
        </w:numPr>
        <w:jc w:val="center"/>
        <w:rPr>
          <w:rFonts w:ascii="Times New Roman" w:hAnsi="Times New Roman" w:cs="Times New Roman"/>
          <w:i/>
          <w:spacing w:val="-17"/>
          <w:kern w:val="0"/>
          <w:sz w:val="26"/>
          <w:szCs w:val="26"/>
        </w:rPr>
      </w:pPr>
      <w:bookmarkStart w:id="4" w:name="_Toc381274479"/>
      <w:bookmarkStart w:id="5" w:name="_Toc381277407"/>
      <w:r w:rsidRPr="007C742C">
        <w:rPr>
          <w:rFonts w:ascii="Times New Roman" w:hAnsi="Times New Roman" w:cs="Times New Roman"/>
          <w:i/>
          <w:spacing w:val="-17"/>
          <w:kern w:val="0"/>
          <w:sz w:val="26"/>
          <w:szCs w:val="26"/>
        </w:rPr>
        <w:t>ЦЕЛИ И ЗАДАЧИ ПРОГРАММЫ</w:t>
      </w:r>
      <w:bookmarkEnd w:id="4"/>
      <w:bookmarkEnd w:id="5"/>
    </w:p>
    <w:p w:rsidR="0026273F" w:rsidRPr="00FC1456" w:rsidRDefault="0026273F" w:rsidP="000F103E">
      <w:pPr>
        <w:rPr>
          <w:sz w:val="26"/>
          <w:szCs w:val="26"/>
        </w:rPr>
      </w:pPr>
    </w:p>
    <w:p w:rsidR="0026273F" w:rsidRPr="00FC1456" w:rsidRDefault="0026273F" w:rsidP="000E3528">
      <w:pPr>
        <w:numPr>
          <w:ilvl w:val="1"/>
          <w:numId w:val="4"/>
        </w:numPr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6" w:name="_Toc381274480"/>
      <w:bookmarkStart w:id="7" w:name="_Toc381277408"/>
      <w:r w:rsidRPr="00A854EC">
        <w:rPr>
          <w:rFonts w:ascii="Times New Roman" w:hAnsi="Times New Roman" w:cs="Times New Roman"/>
          <w:b/>
          <w:bCs/>
          <w:sz w:val="24"/>
          <w:szCs w:val="24"/>
        </w:rPr>
        <w:t>Цели</w:t>
      </w:r>
      <w:r w:rsidRPr="00FC1456">
        <w:rPr>
          <w:rFonts w:ascii="Times New Roman" w:hAnsi="Times New Roman" w:cs="Times New Roman"/>
          <w:b/>
          <w:bCs/>
          <w:sz w:val="26"/>
          <w:szCs w:val="26"/>
        </w:rPr>
        <w:t xml:space="preserve"> и задачи</w:t>
      </w:r>
      <w:bookmarkEnd w:id="6"/>
      <w:bookmarkEnd w:id="7"/>
    </w:p>
    <w:p w:rsidR="0026273F" w:rsidRPr="000C0426" w:rsidRDefault="0026273F" w:rsidP="00A854EC">
      <w:pPr>
        <w:ind w:firstLine="284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В целях повышения надежности и эффективности системы электроснабжения Админ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>страцией МО г. Салехард  разработана Программа комплексного развития систем комм</w:t>
      </w:r>
      <w:r w:rsidRPr="000C0426">
        <w:rPr>
          <w:rFonts w:ascii="Times New Roman" w:hAnsi="Times New Roman" w:cs="Times New Roman"/>
          <w:sz w:val="26"/>
          <w:szCs w:val="26"/>
        </w:rPr>
        <w:t>у</w:t>
      </w:r>
      <w:r w:rsidRPr="000C0426">
        <w:rPr>
          <w:rFonts w:ascii="Times New Roman" w:hAnsi="Times New Roman" w:cs="Times New Roman"/>
          <w:sz w:val="26"/>
          <w:szCs w:val="26"/>
        </w:rPr>
        <w:t>нальной инфраструктуры муниципального образования город Салехард на 2012 – 2015 г</w:t>
      </w:r>
      <w:r w:rsidRPr="000C0426">
        <w:rPr>
          <w:rFonts w:ascii="Times New Roman" w:hAnsi="Times New Roman" w:cs="Times New Roman"/>
          <w:sz w:val="26"/>
          <w:szCs w:val="26"/>
        </w:rPr>
        <w:t>о</w:t>
      </w:r>
      <w:r w:rsidRPr="000C0426">
        <w:rPr>
          <w:rFonts w:ascii="Times New Roman" w:hAnsi="Times New Roman" w:cs="Times New Roman"/>
          <w:sz w:val="26"/>
          <w:szCs w:val="26"/>
        </w:rPr>
        <w:t>ды и на перспективу до 2020 года.</w:t>
      </w:r>
    </w:p>
    <w:p w:rsidR="0026273F" w:rsidRPr="000C0426" w:rsidRDefault="0026273F" w:rsidP="00A854EC">
      <w:pPr>
        <w:ind w:firstLine="284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Программа направлена на обеспечение энергетической безопасности </w:t>
      </w:r>
      <w:r w:rsidRPr="000C0426">
        <w:rPr>
          <w:rFonts w:ascii="Times New Roman" w:hAnsi="Times New Roman" w:cs="Times New Roman"/>
          <w:sz w:val="26"/>
          <w:szCs w:val="26"/>
        </w:rPr>
        <w:br/>
        <w:t xml:space="preserve">города  на основе надежного и эффективного функционирования системы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энерго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-,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ресу</w:t>
      </w:r>
      <w:r w:rsidRPr="000C0426">
        <w:rPr>
          <w:rFonts w:ascii="Times New Roman" w:hAnsi="Times New Roman" w:cs="Times New Roman"/>
          <w:sz w:val="26"/>
          <w:szCs w:val="26"/>
        </w:rPr>
        <w:t>р</w:t>
      </w:r>
      <w:r w:rsidRPr="000C0426">
        <w:rPr>
          <w:rFonts w:ascii="Times New Roman" w:hAnsi="Times New Roman" w:cs="Times New Roman"/>
          <w:sz w:val="26"/>
          <w:szCs w:val="26"/>
        </w:rPr>
        <w:t>сообеспечения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 для дальнейшего социально-экономического развития МО г</w:t>
      </w:r>
      <w:proofErr w:type="gramStart"/>
      <w:r w:rsidRPr="000C0426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0C0426">
        <w:rPr>
          <w:rFonts w:ascii="Times New Roman" w:hAnsi="Times New Roman" w:cs="Times New Roman"/>
          <w:sz w:val="26"/>
          <w:szCs w:val="26"/>
        </w:rPr>
        <w:t xml:space="preserve">алехард. </w:t>
      </w:r>
    </w:p>
    <w:p w:rsidR="0026273F" w:rsidRPr="000C0426" w:rsidRDefault="0026273F" w:rsidP="00A854EC">
      <w:pPr>
        <w:ind w:firstLine="284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В рамках реализации программы комплексного развития МО г</w:t>
      </w:r>
      <w:proofErr w:type="gramStart"/>
      <w:r w:rsidRPr="000C0426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0C0426">
        <w:rPr>
          <w:rFonts w:ascii="Times New Roman" w:hAnsi="Times New Roman" w:cs="Times New Roman"/>
          <w:sz w:val="26"/>
          <w:szCs w:val="26"/>
        </w:rPr>
        <w:t>алехард Разработчик  предлагает к реализации следующее:</w:t>
      </w:r>
    </w:p>
    <w:p w:rsidR="0026273F" w:rsidRPr="000C0426" w:rsidRDefault="0026273F" w:rsidP="00A854EC">
      <w:pPr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Разработка и реа</w:t>
      </w:r>
      <w:r w:rsidR="000A3997">
        <w:rPr>
          <w:rFonts w:ascii="Times New Roman" w:hAnsi="Times New Roman" w:cs="Times New Roman"/>
          <w:sz w:val="26"/>
          <w:szCs w:val="26"/>
        </w:rPr>
        <w:t xml:space="preserve">лизация мероприятий по </w:t>
      </w:r>
      <w:r w:rsidR="006260D4">
        <w:rPr>
          <w:rFonts w:ascii="Times New Roman" w:hAnsi="Times New Roman" w:cs="Times New Roman"/>
          <w:sz w:val="26"/>
          <w:szCs w:val="26"/>
        </w:rPr>
        <w:t>модернизаци</w:t>
      </w:r>
      <w:r w:rsidRPr="000C0426">
        <w:rPr>
          <w:rFonts w:ascii="Times New Roman" w:hAnsi="Times New Roman" w:cs="Times New Roman"/>
          <w:sz w:val="26"/>
          <w:szCs w:val="26"/>
        </w:rPr>
        <w:t>и  релейной защиты и противоав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>рийной  автоматики сетей 35 кВ  в энергосистеме МО г. Салехард на 2015–201</w:t>
      </w:r>
      <w:r w:rsidR="009416A7">
        <w:rPr>
          <w:rFonts w:ascii="Times New Roman" w:hAnsi="Times New Roman" w:cs="Times New Roman"/>
          <w:sz w:val="26"/>
          <w:szCs w:val="26"/>
        </w:rPr>
        <w:t>7</w:t>
      </w:r>
      <w:r w:rsidRPr="000C0426">
        <w:rPr>
          <w:rFonts w:ascii="Times New Roman" w:hAnsi="Times New Roman" w:cs="Times New Roman"/>
          <w:sz w:val="26"/>
          <w:szCs w:val="26"/>
        </w:rPr>
        <w:t xml:space="preserve"> годы.</w:t>
      </w:r>
    </w:p>
    <w:p w:rsidR="0026273F" w:rsidRPr="000C0426" w:rsidRDefault="0026273F" w:rsidP="00A854EC">
      <w:pPr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b/>
          <w:bCs/>
          <w:sz w:val="26"/>
          <w:szCs w:val="26"/>
        </w:rPr>
        <w:t>Цель:</w:t>
      </w:r>
      <w:r w:rsidRPr="000C0426">
        <w:rPr>
          <w:rFonts w:ascii="Times New Roman" w:hAnsi="Times New Roman" w:cs="Times New Roman"/>
          <w:sz w:val="26"/>
          <w:szCs w:val="26"/>
        </w:rPr>
        <w:t xml:space="preserve"> реал</w:t>
      </w:r>
      <w:r w:rsidR="000A3997">
        <w:rPr>
          <w:rFonts w:ascii="Times New Roman" w:hAnsi="Times New Roman" w:cs="Times New Roman"/>
          <w:sz w:val="26"/>
          <w:szCs w:val="26"/>
        </w:rPr>
        <w:t xml:space="preserve">изовать мероприятие по </w:t>
      </w:r>
      <w:r w:rsidR="006260D4">
        <w:rPr>
          <w:rFonts w:ascii="Times New Roman" w:hAnsi="Times New Roman" w:cs="Times New Roman"/>
          <w:sz w:val="26"/>
          <w:szCs w:val="26"/>
        </w:rPr>
        <w:t>модернизации</w:t>
      </w:r>
      <w:r w:rsidRPr="000C0426">
        <w:rPr>
          <w:rFonts w:ascii="Times New Roman" w:hAnsi="Times New Roman" w:cs="Times New Roman"/>
          <w:sz w:val="26"/>
          <w:szCs w:val="26"/>
        </w:rPr>
        <w:t xml:space="preserve">  релейной защиты и противоаварийной  автоматики сетей 35 кВ, реализация которого позволила бы повысить уровень надёжности электроснабжения, качество электроэнергии у потребителей с одновременным снижением  потерь электроэнергии в сетях, а также перейти на более высокий уровень эксплуатации электрических сетей.</w:t>
      </w:r>
    </w:p>
    <w:p w:rsidR="0026273F" w:rsidRPr="000C0426" w:rsidRDefault="0026273F" w:rsidP="004C441A">
      <w:pPr>
        <w:ind w:left="540"/>
        <w:rPr>
          <w:rFonts w:ascii="Times New Roman" w:hAnsi="Times New Roman" w:cs="Times New Roman"/>
          <w:sz w:val="26"/>
          <w:szCs w:val="26"/>
        </w:rPr>
      </w:pPr>
    </w:p>
    <w:p w:rsidR="0026273F" w:rsidRPr="000C0426" w:rsidRDefault="0026273F" w:rsidP="000E3528">
      <w:pPr>
        <w:numPr>
          <w:ilvl w:val="1"/>
          <w:numId w:val="4"/>
        </w:numPr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8" w:name="_Toc381274481"/>
      <w:bookmarkStart w:id="9" w:name="_Toc381277409"/>
      <w:r w:rsidRPr="000C0426">
        <w:rPr>
          <w:rFonts w:ascii="Times New Roman" w:hAnsi="Times New Roman" w:cs="Times New Roman"/>
          <w:b/>
          <w:bCs/>
          <w:sz w:val="26"/>
          <w:szCs w:val="26"/>
        </w:rPr>
        <w:t>Целевые индикаторы Программы</w:t>
      </w:r>
      <w:bookmarkEnd w:id="8"/>
      <w:bookmarkEnd w:id="9"/>
    </w:p>
    <w:p w:rsidR="0026273F" w:rsidRPr="000F103E" w:rsidRDefault="0026273F" w:rsidP="000F103E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26273F" w:rsidRPr="000C0426" w:rsidRDefault="0026273F" w:rsidP="00A854EC">
      <w:pPr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Ожидаемые результаты реализации мероприятий инвестиционной программы </w:t>
      </w:r>
    </w:p>
    <w:p w:rsidR="0026273F" w:rsidRPr="000C0426" w:rsidRDefault="0026273F" w:rsidP="00A854EC">
      <w:pPr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Перспективные показатели  Программы:</w:t>
      </w:r>
    </w:p>
    <w:p w:rsidR="0026273F" w:rsidRPr="000C0426" w:rsidRDefault="0026273F" w:rsidP="00A854EC">
      <w:pPr>
        <w:rPr>
          <w:rFonts w:ascii="Times New Roman" w:hAnsi="Times New Roman" w:cs="Times New Roman"/>
          <w:sz w:val="26"/>
          <w:szCs w:val="26"/>
          <w:highlight w:val="yellow"/>
        </w:rPr>
      </w:pPr>
    </w:p>
    <w:p w:rsidR="0026273F" w:rsidRPr="000C0426" w:rsidRDefault="0026273F" w:rsidP="000E3528">
      <w:pPr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повышения надежности работы систем электроснабжения в соответствии с норм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>тивными требованиями, в том числе:</w:t>
      </w:r>
    </w:p>
    <w:p w:rsidR="0026273F" w:rsidRPr="000C0426" w:rsidRDefault="001C0DAD" w:rsidP="001C0DAD">
      <w:pPr>
        <w:spacing w:before="0"/>
        <w:jc w:val="right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Таблица №1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"/>
        <w:gridCol w:w="5178"/>
        <w:gridCol w:w="1082"/>
        <w:gridCol w:w="1084"/>
        <w:gridCol w:w="1084"/>
        <w:gridCol w:w="1413"/>
      </w:tblGrid>
      <w:tr w:rsidR="0026273F" w:rsidRPr="00A854EC">
        <w:trPr>
          <w:trHeight w:val="332"/>
          <w:tblHeader/>
        </w:trPr>
        <w:tc>
          <w:tcPr>
            <w:tcW w:w="27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2011 год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 xml:space="preserve">2013 год </w:t>
            </w:r>
          </w:p>
        </w:tc>
        <w:tc>
          <w:tcPr>
            <w:tcW w:w="678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Целевой индикатор</w:t>
            </w:r>
          </w:p>
        </w:tc>
      </w:tr>
      <w:tr w:rsidR="0026273F" w:rsidRPr="00A854EC">
        <w:trPr>
          <w:trHeight w:val="131"/>
          <w:tblHeader/>
        </w:trPr>
        <w:tc>
          <w:tcPr>
            <w:tcW w:w="27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6273F" w:rsidRPr="00A854EC">
        <w:trPr>
          <w:trHeight w:val="225"/>
        </w:trPr>
        <w:tc>
          <w:tcPr>
            <w:tcW w:w="279" w:type="pct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Аварийность систем коммунальной инфр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структуры, (ед./</w:t>
            </w: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0,034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0,027</w:t>
            </w:r>
          </w:p>
        </w:tc>
        <w:tc>
          <w:tcPr>
            <w:tcW w:w="678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26273F" w:rsidRPr="00A854EC">
        <w:trPr>
          <w:trHeight w:val="225"/>
        </w:trPr>
        <w:tc>
          <w:tcPr>
            <w:tcW w:w="279" w:type="pct"/>
            <w:tcBorders>
              <w:top w:val="nil"/>
              <w:bottom w:val="nil"/>
            </w:tcBorders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pct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Количество технологических нарушений в с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стеме электроснабжения,  в (ед.)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8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6273F" w:rsidRPr="00A854EC">
        <w:trPr>
          <w:trHeight w:val="225"/>
        </w:trPr>
        <w:tc>
          <w:tcPr>
            <w:tcW w:w="279" w:type="pct"/>
            <w:tcBorders>
              <w:top w:val="nil"/>
              <w:bottom w:val="nil"/>
            </w:tcBorders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Протяженность сетей, всех видов (воздушных и кабельных),  (</w:t>
            </w: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), в том числе: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661,32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756,16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772,226</w:t>
            </w:r>
          </w:p>
        </w:tc>
        <w:tc>
          <w:tcPr>
            <w:tcW w:w="678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783,3</w:t>
            </w:r>
          </w:p>
        </w:tc>
      </w:tr>
      <w:tr w:rsidR="0026273F" w:rsidRPr="00A854EC">
        <w:trPr>
          <w:trHeight w:val="225"/>
        </w:trPr>
        <w:tc>
          <w:tcPr>
            <w:tcW w:w="279" w:type="pct"/>
            <w:tcBorders>
              <w:top w:val="nil"/>
              <w:bottom w:val="nil"/>
            </w:tcBorders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 xml:space="preserve"> 35 кВ (км)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678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273F" w:rsidRPr="00A854EC">
        <w:trPr>
          <w:trHeight w:val="225"/>
        </w:trPr>
        <w:tc>
          <w:tcPr>
            <w:tcW w:w="279" w:type="pct"/>
            <w:tcBorders>
              <w:top w:val="nil"/>
              <w:bottom w:val="nil"/>
            </w:tcBorders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 xml:space="preserve"> 6 кВ (км)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144,4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149,47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153,39</w:t>
            </w:r>
          </w:p>
        </w:tc>
        <w:tc>
          <w:tcPr>
            <w:tcW w:w="678" w:type="pct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</w:tr>
      <w:tr w:rsidR="0026273F" w:rsidRPr="00A854EC">
        <w:trPr>
          <w:trHeight w:val="225"/>
        </w:trPr>
        <w:tc>
          <w:tcPr>
            <w:tcW w:w="279" w:type="pct"/>
            <w:tcBorders>
              <w:top w:val="nil"/>
              <w:bottom w:val="nil"/>
            </w:tcBorders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 xml:space="preserve"> 0,4 кВ (км)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233,96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237,59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240,11</w:t>
            </w:r>
          </w:p>
        </w:tc>
        <w:tc>
          <w:tcPr>
            <w:tcW w:w="678" w:type="pct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</w:tr>
      <w:tr w:rsidR="0026273F" w:rsidRPr="00A854EC">
        <w:trPr>
          <w:trHeight w:val="225"/>
        </w:trPr>
        <w:tc>
          <w:tcPr>
            <w:tcW w:w="279" w:type="pct"/>
            <w:tcBorders>
              <w:top w:val="nil"/>
              <w:bottom w:val="nil"/>
            </w:tcBorders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КЛ 6 кВ (км)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142,988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206,800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216,22</w:t>
            </w:r>
          </w:p>
        </w:tc>
        <w:tc>
          <w:tcPr>
            <w:tcW w:w="678" w:type="pct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26273F" w:rsidRPr="00A854EC">
        <w:trPr>
          <w:trHeight w:val="225"/>
        </w:trPr>
        <w:tc>
          <w:tcPr>
            <w:tcW w:w="279" w:type="pct"/>
            <w:tcBorders>
              <w:top w:val="nil"/>
              <w:bottom w:val="nil"/>
            </w:tcBorders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КЛ 0,4 кВ (км)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131,672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154,000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154,206</w:t>
            </w:r>
          </w:p>
        </w:tc>
        <w:tc>
          <w:tcPr>
            <w:tcW w:w="678" w:type="pct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</w:tr>
      <w:tr w:rsidR="0026273F" w:rsidRPr="00A854EC">
        <w:trPr>
          <w:trHeight w:val="225"/>
        </w:trPr>
        <w:tc>
          <w:tcPr>
            <w:tcW w:w="279" w:type="pct"/>
            <w:vMerge w:val="restart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Перебои в снабжении потребителей (часов на потребителя)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678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</w:tr>
      <w:tr w:rsidR="0026273F" w:rsidRPr="00A854EC">
        <w:trPr>
          <w:trHeight w:val="225"/>
        </w:trPr>
        <w:tc>
          <w:tcPr>
            <w:tcW w:w="279" w:type="pct"/>
            <w:vMerge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Продолжительность отключений потребителей от предоставления электрической энергии, (ч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сов)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528,12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288,14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162,24</w:t>
            </w:r>
          </w:p>
        </w:tc>
        <w:tc>
          <w:tcPr>
            <w:tcW w:w="678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26273F" w:rsidRPr="00A854EC">
        <w:trPr>
          <w:trHeight w:val="70"/>
        </w:trPr>
        <w:tc>
          <w:tcPr>
            <w:tcW w:w="279" w:type="pct"/>
            <w:vMerge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Количество потребителей, страдающих от о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ключений (человек)</w:t>
            </w:r>
          </w:p>
        </w:tc>
        <w:tc>
          <w:tcPr>
            <w:tcW w:w="519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520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20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678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26273F" w:rsidRPr="00A854EC">
        <w:trPr>
          <w:trHeight w:val="151"/>
        </w:trPr>
        <w:tc>
          <w:tcPr>
            <w:tcW w:w="279" w:type="pct"/>
            <w:vMerge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населения, муниципального обр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зования (чел.)</w:t>
            </w:r>
          </w:p>
        </w:tc>
        <w:tc>
          <w:tcPr>
            <w:tcW w:w="519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42 500</w:t>
            </w:r>
          </w:p>
        </w:tc>
        <w:tc>
          <w:tcPr>
            <w:tcW w:w="520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44 334</w:t>
            </w:r>
          </w:p>
        </w:tc>
        <w:tc>
          <w:tcPr>
            <w:tcW w:w="520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46650</w:t>
            </w:r>
          </w:p>
        </w:tc>
        <w:tc>
          <w:tcPr>
            <w:tcW w:w="678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50 250</w:t>
            </w:r>
          </w:p>
        </w:tc>
      </w:tr>
      <w:tr w:rsidR="0026273F" w:rsidRPr="00A854EC">
        <w:trPr>
          <w:trHeight w:val="225"/>
        </w:trPr>
        <w:tc>
          <w:tcPr>
            <w:tcW w:w="279" w:type="pct"/>
            <w:vMerge w:val="restart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Продолжительность (бесперебойность) поста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ки товаров и услуг (час</w:t>
            </w: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ень)</w:t>
            </w:r>
          </w:p>
        </w:tc>
        <w:tc>
          <w:tcPr>
            <w:tcW w:w="519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0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0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8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6273F" w:rsidRPr="00A854EC">
        <w:trPr>
          <w:trHeight w:val="145"/>
        </w:trPr>
        <w:tc>
          <w:tcPr>
            <w:tcW w:w="279" w:type="pct"/>
            <w:vMerge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Количество часов предоставления услуг в о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четном периоде (часов)</w:t>
            </w:r>
          </w:p>
        </w:tc>
        <w:tc>
          <w:tcPr>
            <w:tcW w:w="519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8 760</w:t>
            </w:r>
          </w:p>
        </w:tc>
        <w:tc>
          <w:tcPr>
            <w:tcW w:w="520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8 784</w:t>
            </w:r>
          </w:p>
        </w:tc>
        <w:tc>
          <w:tcPr>
            <w:tcW w:w="520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8 760</w:t>
            </w:r>
          </w:p>
        </w:tc>
        <w:tc>
          <w:tcPr>
            <w:tcW w:w="678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8 760</w:t>
            </w:r>
          </w:p>
        </w:tc>
      </w:tr>
    </w:tbl>
    <w:p w:rsidR="0026273F" w:rsidRPr="000C0426" w:rsidRDefault="0026273F" w:rsidP="000F103E">
      <w:pPr>
        <w:spacing w:before="0" w:after="120"/>
        <w:ind w:left="360"/>
        <w:rPr>
          <w:rFonts w:ascii="Times New Roman" w:hAnsi="Times New Roman" w:cs="Times New Roman"/>
          <w:color w:val="000000"/>
          <w:sz w:val="26"/>
          <w:szCs w:val="26"/>
        </w:rPr>
      </w:pPr>
    </w:p>
    <w:p w:rsidR="0026273F" w:rsidRPr="000C0426" w:rsidRDefault="0026273F" w:rsidP="000E3528">
      <w:pPr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эффективность деятельности МП «Салехардэнерго», в том числе:</w:t>
      </w:r>
    </w:p>
    <w:p w:rsidR="0026273F" w:rsidRPr="000C0426" w:rsidRDefault="001C0DAD" w:rsidP="001C0DAD">
      <w:pPr>
        <w:spacing w:before="0"/>
        <w:jc w:val="right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Таблица №2</w:t>
      </w:r>
    </w:p>
    <w:tbl>
      <w:tblPr>
        <w:tblW w:w="9938" w:type="dxa"/>
        <w:tblInd w:w="-106" w:type="dxa"/>
        <w:tblLook w:val="00A0" w:firstRow="1" w:lastRow="0" w:firstColumn="1" w:lastColumn="0" w:noHBand="0" w:noVBand="0"/>
      </w:tblPr>
      <w:tblGrid>
        <w:gridCol w:w="722"/>
        <w:gridCol w:w="3346"/>
        <w:gridCol w:w="1606"/>
        <w:gridCol w:w="1557"/>
        <w:gridCol w:w="1415"/>
        <w:gridCol w:w="1292"/>
      </w:tblGrid>
      <w:tr w:rsidR="0026273F" w:rsidRPr="00A854EC">
        <w:trPr>
          <w:trHeight w:val="675"/>
        </w:trPr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2011 год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Целевой индикатор</w:t>
            </w:r>
          </w:p>
        </w:tc>
      </w:tr>
      <w:tr w:rsidR="0026273F" w:rsidRPr="00A854EC">
        <w:trPr>
          <w:trHeight w:val="345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50E6" w:rsidRPr="00A854EC">
        <w:trPr>
          <w:trHeight w:val="465"/>
        </w:trPr>
        <w:tc>
          <w:tcPr>
            <w:tcW w:w="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Рентабельность деятельности</w:t>
            </w: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, (%)</w:t>
            </w:r>
            <w:proofErr w:type="gramEnd"/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6,60%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-10,38%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-27,26%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</w:tr>
      <w:tr w:rsidR="00CE50E6" w:rsidRPr="00A854EC">
        <w:trPr>
          <w:trHeight w:val="1350"/>
        </w:trPr>
        <w:tc>
          <w:tcPr>
            <w:tcW w:w="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Финансовые результаты де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тельности организации ко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мунального комплекса до налогообложения (пр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быль/убыток) (тыс. руб.)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53 305,27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-92 427,58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-279 961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71 897</w:t>
            </w:r>
          </w:p>
        </w:tc>
      </w:tr>
      <w:tr w:rsidR="00CE50E6" w:rsidRPr="00A854EC">
        <w:trPr>
          <w:trHeight w:val="705"/>
        </w:trPr>
        <w:tc>
          <w:tcPr>
            <w:tcW w:w="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Выручка организации комм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нального комплекса (тыс. руб.)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807 619,63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890 071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1 027 099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1 027 099</w:t>
            </w:r>
          </w:p>
        </w:tc>
      </w:tr>
      <w:tr w:rsidR="00CE50E6" w:rsidRPr="00A854EC">
        <w:trPr>
          <w:trHeight w:val="1095"/>
        </w:trPr>
        <w:tc>
          <w:tcPr>
            <w:tcW w:w="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ния персонала (трудоемкость производства) (чел./</w:t>
            </w: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</w:tr>
      <w:tr w:rsidR="00CE50E6" w:rsidRPr="00A854EC">
        <w:trPr>
          <w:trHeight w:val="525"/>
        </w:trPr>
        <w:tc>
          <w:tcPr>
            <w:tcW w:w="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Штатное кол-во персонала (чел.)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536,3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547,4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521,2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521,2</w:t>
            </w:r>
          </w:p>
        </w:tc>
      </w:tr>
      <w:tr w:rsidR="00CE50E6" w:rsidRPr="00A854EC">
        <w:trPr>
          <w:trHeight w:val="795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труда, (тыс. кВт·</w:t>
            </w: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/чел.)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581,48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592,72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651,08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651,08</w:t>
            </w:r>
          </w:p>
        </w:tc>
      </w:tr>
    </w:tbl>
    <w:p w:rsidR="0026273F" w:rsidRPr="000F103E" w:rsidRDefault="0026273F" w:rsidP="000F103E">
      <w:pPr>
        <w:spacing w:before="0"/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Pr="00A854EC" w:rsidRDefault="0026273F" w:rsidP="00A21F10">
      <w:pPr>
        <w:pStyle w:val="1"/>
        <w:ind w:left="360"/>
        <w:jc w:val="center"/>
        <w:rPr>
          <w:rFonts w:ascii="Times New Roman" w:hAnsi="Times New Roman" w:cs="Times New Roman"/>
          <w:spacing w:val="-17"/>
          <w:kern w:val="0"/>
          <w:sz w:val="26"/>
          <w:szCs w:val="26"/>
        </w:rPr>
      </w:pPr>
      <w:bookmarkStart w:id="10" w:name="_Toc360988239"/>
      <w:bookmarkStart w:id="11" w:name="_Toc381274482"/>
      <w:bookmarkStart w:id="12" w:name="_Toc381277410"/>
      <w:bookmarkEnd w:id="0"/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7C742C">
        <w:rPr>
          <w:rFonts w:ascii="Times New Roman" w:hAnsi="Times New Roman" w:cs="Times New Roman"/>
          <w:i/>
          <w:spacing w:val="-17"/>
          <w:kern w:val="0"/>
          <w:sz w:val="26"/>
          <w:szCs w:val="26"/>
        </w:rPr>
        <w:t>АНАЛИЗ СУЩЕСТВУЮЩИХ ПРОБЛЕМ СИСТЕМЫ ЭЛЕКТРОСНАБЖЕНИЯ ГОРОДА</w:t>
      </w:r>
      <w:bookmarkEnd w:id="10"/>
      <w:bookmarkEnd w:id="11"/>
      <w:bookmarkEnd w:id="12"/>
    </w:p>
    <w:p w:rsidR="0026273F" w:rsidRPr="0085040A" w:rsidRDefault="0026273F" w:rsidP="00E93E6B">
      <w:pPr>
        <w:rPr>
          <w:rFonts w:ascii="Times New Roman" w:hAnsi="Times New Roman" w:cs="Times New Roman"/>
          <w:sz w:val="26"/>
          <w:szCs w:val="26"/>
        </w:rPr>
      </w:pPr>
    </w:p>
    <w:p w:rsidR="0026273F" w:rsidRPr="000C0426" w:rsidRDefault="0026273F" w:rsidP="00A21F10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В настоящее время энергосистема города Салехарда в современном виде была сформ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>рована около 10 лет назад. Существующая система электроснабжения города является а</w:t>
      </w:r>
      <w:r w:rsidRPr="000C0426">
        <w:rPr>
          <w:rFonts w:ascii="Times New Roman" w:hAnsi="Times New Roman" w:cs="Times New Roman"/>
          <w:sz w:val="26"/>
          <w:szCs w:val="26"/>
        </w:rPr>
        <w:t>в</w:t>
      </w:r>
      <w:r w:rsidRPr="000C0426">
        <w:rPr>
          <w:rFonts w:ascii="Times New Roman" w:hAnsi="Times New Roman" w:cs="Times New Roman"/>
          <w:sz w:val="26"/>
          <w:szCs w:val="26"/>
        </w:rPr>
        <w:t>тономной, то есть отсутствует транзит электрической энергии из других энергосистем. П</w:t>
      </w:r>
      <w:r w:rsidRPr="000C0426">
        <w:rPr>
          <w:rFonts w:ascii="Times New Roman" w:hAnsi="Times New Roman" w:cs="Times New Roman"/>
          <w:sz w:val="26"/>
          <w:szCs w:val="26"/>
        </w:rPr>
        <w:t>о</w:t>
      </w:r>
      <w:r w:rsidRPr="000C0426">
        <w:rPr>
          <w:rFonts w:ascii="Times New Roman" w:hAnsi="Times New Roman" w:cs="Times New Roman"/>
          <w:sz w:val="26"/>
          <w:szCs w:val="26"/>
        </w:rPr>
        <w:t>требители города получают электропитание исключительно от собственных источников – 4-х муниципальных электростанций (ДЭС-1, ДЭС-2, ГТЭС-3 и ТЭС-14). Электроснабж</w:t>
      </w:r>
      <w:r w:rsidRPr="000C0426">
        <w:rPr>
          <w:rFonts w:ascii="Times New Roman" w:hAnsi="Times New Roman" w:cs="Times New Roman"/>
          <w:sz w:val="26"/>
          <w:szCs w:val="26"/>
        </w:rPr>
        <w:t>е</w:t>
      </w:r>
      <w:r w:rsidRPr="000C0426">
        <w:rPr>
          <w:rFonts w:ascii="Times New Roman" w:hAnsi="Times New Roman" w:cs="Times New Roman"/>
          <w:sz w:val="26"/>
          <w:szCs w:val="26"/>
        </w:rPr>
        <w:t>ние города осуществляется от двух подстанций 6/35 кВ ПС «Дизельная» ПС «Турбинная» и одной 35/6 кВ ПС «Центральная». Все электростанции и подстанции эксплуатируются Муниципальным предприятием  «Салехардэнерго». Учредителем муниципального пре</w:t>
      </w:r>
      <w:r w:rsidRPr="000C0426">
        <w:rPr>
          <w:rFonts w:ascii="Times New Roman" w:hAnsi="Times New Roman" w:cs="Times New Roman"/>
          <w:sz w:val="26"/>
          <w:szCs w:val="26"/>
        </w:rPr>
        <w:t>д</w:t>
      </w:r>
      <w:r w:rsidRPr="000C0426">
        <w:rPr>
          <w:rFonts w:ascii="Times New Roman" w:hAnsi="Times New Roman" w:cs="Times New Roman"/>
          <w:sz w:val="26"/>
          <w:szCs w:val="26"/>
        </w:rPr>
        <w:t xml:space="preserve">приятия  выступает Управление имущественных отношений Администрации МО города Салехарда. </w:t>
      </w:r>
    </w:p>
    <w:p w:rsidR="0026273F" w:rsidRPr="000C0426" w:rsidRDefault="0026273F" w:rsidP="000F37A1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Муниципальное предприятие «Салехардэнерго» является самым  крупным в городе, обеспечивая около </w:t>
      </w:r>
      <w:r w:rsidR="000F37A1" w:rsidRPr="000C0426">
        <w:rPr>
          <w:rFonts w:ascii="Times New Roman" w:hAnsi="Times New Roman" w:cs="Times New Roman"/>
          <w:sz w:val="26"/>
          <w:szCs w:val="26"/>
        </w:rPr>
        <w:t>1489,8</w:t>
      </w:r>
      <w:r w:rsidRPr="000C0426">
        <w:rPr>
          <w:rFonts w:ascii="Times New Roman" w:hAnsi="Times New Roman" w:cs="Times New Roman"/>
          <w:sz w:val="26"/>
          <w:szCs w:val="26"/>
        </w:rPr>
        <w:t xml:space="preserve"> рабочих мест, из которых </w:t>
      </w:r>
      <w:r w:rsidR="000F37A1" w:rsidRPr="000C0426">
        <w:rPr>
          <w:rFonts w:ascii="Times New Roman" w:hAnsi="Times New Roman" w:cs="Times New Roman"/>
          <w:sz w:val="26"/>
          <w:szCs w:val="26"/>
        </w:rPr>
        <w:t>481,4</w:t>
      </w:r>
      <w:r w:rsidRPr="000C0426">
        <w:rPr>
          <w:rFonts w:ascii="Times New Roman" w:hAnsi="Times New Roman" w:cs="Times New Roman"/>
          <w:sz w:val="26"/>
          <w:szCs w:val="26"/>
        </w:rPr>
        <w:t xml:space="preserve"> человек – инженерно-технические работники</w:t>
      </w:r>
      <w:r w:rsidR="000F37A1" w:rsidRPr="000C0426">
        <w:rPr>
          <w:rFonts w:ascii="Times New Roman" w:hAnsi="Times New Roman" w:cs="Times New Roman"/>
          <w:sz w:val="26"/>
          <w:szCs w:val="26"/>
        </w:rPr>
        <w:t xml:space="preserve"> и работники административно-управленческого персонала</w:t>
      </w:r>
      <w:r w:rsidRPr="000C0426">
        <w:rPr>
          <w:rFonts w:ascii="Times New Roman" w:hAnsi="Times New Roman" w:cs="Times New Roman"/>
          <w:sz w:val="26"/>
          <w:szCs w:val="26"/>
        </w:rPr>
        <w:t>. Уч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>тывая изолированный от Единой энергосистемы России характер энергосистемы г. Сал</w:t>
      </w:r>
      <w:r w:rsidRPr="000C0426">
        <w:rPr>
          <w:rFonts w:ascii="Times New Roman" w:hAnsi="Times New Roman" w:cs="Times New Roman"/>
          <w:sz w:val="26"/>
          <w:szCs w:val="26"/>
        </w:rPr>
        <w:t>е</w:t>
      </w:r>
      <w:r w:rsidRPr="000C0426">
        <w:rPr>
          <w:rFonts w:ascii="Times New Roman" w:hAnsi="Times New Roman" w:cs="Times New Roman"/>
          <w:sz w:val="26"/>
          <w:szCs w:val="26"/>
        </w:rPr>
        <w:t>хард и отсутствие доли крупных сетевых и генерирующих компаний в капитале МП «С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>лехардэнерго», в соответствии с законодательством Российской Федерации, реструктур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>зация предприятия не проводилась как экономически нецелесообразная. В настоящее вр</w:t>
      </w:r>
      <w:r w:rsidRPr="000C0426">
        <w:rPr>
          <w:rFonts w:ascii="Times New Roman" w:hAnsi="Times New Roman" w:cs="Times New Roman"/>
          <w:sz w:val="26"/>
          <w:szCs w:val="26"/>
        </w:rPr>
        <w:t>е</w:t>
      </w:r>
      <w:r w:rsidRPr="000C0426">
        <w:rPr>
          <w:rFonts w:ascii="Times New Roman" w:hAnsi="Times New Roman" w:cs="Times New Roman"/>
          <w:sz w:val="26"/>
          <w:szCs w:val="26"/>
        </w:rPr>
        <w:t>мя, МП «Салехардэнерго» является вертикально-интегрированной структурой, в состав к</w:t>
      </w:r>
      <w:r w:rsidRPr="000C0426">
        <w:rPr>
          <w:rFonts w:ascii="Times New Roman" w:hAnsi="Times New Roman" w:cs="Times New Roman"/>
          <w:sz w:val="26"/>
          <w:szCs w:val="26"/>
        </w:rPr>
        <w:t>о</w:t>
      </w:r>
      <w:r w:rsidRPr="000C0426">
        <w:rPr>
          <w:rFonts w:ascii="Times New Roman" w:hAnsi="Times New Roman" w:cs="Times New Roman"/>
          <w:sz w:val="26"/>
          <w:szCs w:val="26"/>
        </w:rPr>
        <w:t xml:space="preserve">торой входят электрогенерирующие и электросетевые объекты, а также подразделения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энергосбыта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>, теплоснабжения, водоснабжения и водоотведения.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В течение последних 10 лет в городе Салехарде значительно увеличились темпы стро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>тельства объектов недвижимости (многоэтажные жилые дома малоэтажное индивидуал</w:t>
      </w:r>
      <w:r w:rsidRPr="000C0426">
        <w:rPr>
          <w:rFonts w:ascii="Times New Roman" w:hAnsi="Times New Roman" w:cs="Times New Roman"/>
          <w:sz w:val="26"/>
          <w:szCs w:val="26"/>
        </w:rPr>
        <w:t>ь</w:t>
      </w:r>
      <w:r w:rsidRPr="000C0426">
        <w:rPr>
          <w:rFonts w:ascii="Times New Roman" w:hAnsi="Times New Roman" w:cs="Times New Roman"/>
          <w:sz w:val="26"/>
          <w:szCs w:val="26"/>
        </w:rPr>
        <w:t xml:space="preserve">ное строительство), объектов коммунально-бытовой сферы, идет широкое развитие малого и крупного бизнеса, что, в свою очередь, ведет к увеличению потребления электрической энергии. 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Надежное и бесперебойное снабжение потребителей города Салехарда электрической энергией является первоочередной задачей МП «Салехардэнерго» и Администрации гор</w:t>
      </w:r>
      <w:r w:rsidRPr="000C0426">
        <w:rPr>
          <w:rFonts w:ascii="Times New Roman" w:hAnsi="Times New Roman" w:cs="Times New Roman"/>
          <w:sz w:val="26"/>
          <w:szCs w:val="26"/>
        </w:rPr>
        <w:t>о</w:t>
      </w:r>
      <w:r w:rsidRPr="000C0426">
        <w:rPr>
          <w:rFonts w:ascii="Times New Roman" w:hAnsi="Times New Roman" w:cs="Times New Roman"/>
          <w:sz w:val="26"/>
          <w:szCs w:val="26"/>
        </w:rPr>
        <w:t>да Салехарда в условиях продолжительного зимнего периода и ограниченного естестве</w:t>
      </w:r>
      <w:r w:rsidRPr="000C0426">
        <w:rPr>
          <w:rFonts w:ascii="Times New Roman" w:hAnsi="Times New Roman" w:cs="Times New Roman"/>
          <w:sz w:val="26"/>
          <w:szCs w:val="26"/>
        </w:rPr>
        <w:t>н</w:t>
      </w:r>
      <w:r w:rsidRPr="000C0426">
        <w:rPr>
          <w:rFonts w:ascii="Times New Roman" w:hAnsi="Times New Roman" w:cs="Times New Roman"/>
          <w:sz w:val="26"/>
          <w:szCs w:val="26"/>
        </w:rPr>
        <w:t>ного освещения во время полярной ночи.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color w:val="000000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Численность населения города Салехарда за последние 10 лет увеличилась на 15%. Рост численности и благосостояния населения, массовое строительство многоэтажных ж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>лых домов, объектов коммунально-бытовой сферы, транспорта и промышленности вызв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 xml:space="preserve">ли рост электропотребления в городе. Особенно быстрыми темпами этот процесс идет в последние годы. </w:t>
      </w:r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 xml:space="preserve">Так, потребовалось увеличить выработку электрической энергии с 311 848 тыс. </w:t>
      </w:r>
      <w:proofErr w:type="spellStart"/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>кВт</w:t>
      </w:r>
      <w:proofErr w:type="gramStart"/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>.ч</w:t>
      </w:r>
      <w:proofErr w:type="spellEnd"/>
      <w:proofErr w:type="gramEnd"/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 xml:space="preserve"> в 2011 году до 324 457 тыс. </w:t>
      </w:r>
      <w:proofErr w:type="spellStart"/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>кВт.ч</w:t>
      </w:r>
      <w:proofErr w:type="spellEnd"/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 xml:space="preserve"> в 2012 году и до  339 343 тыс. </w:t>
      </w:r>
      <w:proofErr w:type="spellStart"/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>кВт.ч</w:t>
      </w:r>
      <w:proofErr w:type="spellEnd"/>
      <w:r w:rsidR="00060684" w:rsidRPr="000C0426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footnoteReference w:id="1"/>
      </w:r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 xml:space="preserve"> в </w:t>
      </w:r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lastRenderedPageBreak/>
        <w:t>2013 году, то есть почти на 4,5% ежегодно. Планируемая выработка на 2014 год составл</w:t>
      </w:r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 xml:space="preserve">ет349 404 тыс. </w:t>
      </w:r>
      <w:proofErr w:type="spellStart"/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>кВт</w:t>
      </w:r>
      <w:proofErr w:type="gramStart"/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>.ч</w:t>
      </w:r>
      <w:proofErr w:type="spellEnd"/>
      <w:proofErr w:type="gramEnd"/>
      <w:r w:rsidR="00060684" w:rsidRPr="000C0426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footnoteReference w:id="2"/>
      </w:r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B05FEB" w:rsidRDefault="00B05FEB" w:rsidP="00716806">
      <w:pPr>
        <w:ind w:firstLine="36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5677231" cy="2830664"/>
            <wp:effectExtent l="0" t="0" r="19050" b="2730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6273F" w:rsidRPr="000C0426" w:rsidRDefault="0026273F" w:rsidP="00B05FEB">
      <w:pPr>
        <w:spacing w:before="0" w:line="36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0C0426">
        <w:rPr>
          <w:rFonts w:ascii="Times New Roman" w:hAnsi="Times New Roman" w:cs="Times New Roman"/>
          <w:color w:val="000000"/>
          <w:sz w:val="26"/>
          <w:szCs w:val="26"/>
        </w:rPr>
        <w:t xml:space="preserve">Рис. </w:t>
      </w:r>
      <w:r w:rsidR="001C0DAD" w:rsidRPr="000C0426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0C0426">
        <w:rPr>
          <w:rFonts w:ascii="Times New Roman" w:hAnsi="Times New Roman" w:cs="Times New Roman"/>
          <w:color w:val="000000"/>
          <w:sz w:val="26"/>
          <w:szCs w:val="26"/>
        </w:rPr>
        <w:t>. Изменение объемов выработки электроэнергии в Салехарде в 2011-201</w:t>
      </w:r>
      <w:r w:rsidR="00B05FEB" w:rsidRPr="000C0426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0C0426">
        <w:rPr>
          <w:rFonts w:ascii="Times New Roman" w:hAnsi="Times New Roman" w:cs="Times New Roman"/>
          <w:color w:val="000000"/>
          <w:sz w:val="26"/>
          <w:szCs w:val="26"/>
        </w:rPr>
        <w:t xml:space="preserve"> гг.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На сегодняшний день выдано технических условий на присоединение к энергосистеме новых потребителей общей мощностью более 40 МВт, что, при вводе в эксплуатацию этих объектов, приведет к превышению нагрузок в энергосистеме г. Салехарда по отношению к располагаемым мощностям генерирующих источников и увеличению нагрузочных потерь в электрических сетях.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Кроме того, для обеспечения электроэнергией микрорайонов новой застройки – кварт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>лы «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Ямальский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>», «Удача», северная часть города, поданы заявки на подключение общей мощностью 11,1 МВт. По таким районам, как северная часть города, «Удача», МП «Салехардэнерго» вынуждено ограничивать технологические присоединения, в связи с отсутствием трансформаторных мощностей.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Одной из важных проблем, в рамках обеспечения надежности системы энергоснабж</w:t>
      </w:r>
      <w:r w:rsidRPr="000C0426">
        <w:rPr>
          <w:rFonts w:ascii="Times New Roman" w:hAnsi="Times New Roman" w:cs="Times New Roman"/>
          <w:sz w:val="26"/>
          <w:szCs w:val="26"/>
        </w:rPr>
        <w:t>е</w:t>
      </w:r>
      <w:r w:rsidRPr="000C0426">
        <w:rPr>
          <w:rFonts w:ascii="Times New Roman" w:hAnsi="Times New Roman" w:cs="Times New Roman"/>
          <w:sz w:val="26"/>
          <w:szCs w:val="26"/>
        </w:rPr>
        <w:t>ния города,  является использование устройств защиты в сетях 35 кВ устаревшего типа на основе электромеханических реле (типа РТ-40, РН-50 и т.д.), которые не позволили в теч</w:t>
      </w:r>
      <w:r w:rsidRPr="000C0426">
        <w:rPr>
          <w:rFonts w:ascii="Times New Roman" w:hAnsi="Times New Roman" w:cs="Times New Roman"/>
          <w:sz w:val="26"/>
          <w:szCs w:val="26"/>
        </w:rPr>
        <w:t>е</w:t>
      </w:r>
      <w:r w:rsidRPr="000C0426">
        <w:rPr>
          <w:rFonts w:ascii="Times New Roman" w:hAnsi="Times New Roman" w:cs="Times New Roman"/>
          <w:sz w:val="26"/>
          <w:szCs w:val="26"/>
        </w:rPr>
        <w:t>ни</w:t>
      </w:r>
      <w:proofErr w:type="gramStart"/>
      <w:r w:rsidRPr="000C0426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0C0426">
        <w:rPr>
          <w:rFonts w:ascii="Times New Roman" w:hAnsi="Times New Roman" w:cs="Times New Roman"/>
          <w:sz w:val="26"/>
          <w:szCs w:val="26"/>
        </w:rPr>
        <w:t xml:space="preserve"> последующего развития и расширения энергосистемы обеспечить организацию селе</w:t>
      </w:r>
      <w:r w:rsidRPr="000C0426">
        <w:rPr>
          <w:rFonts w:ascii="Times New Roman" w:hAnsi="Times New Roman" w:cs="Times New Roman"/>
          <w:sz w:val="26"/>
          <w:szCs w:val="26"/>
        </w:rPr>
        <w:t>к</w:t>
      </w:r>
      <w:r w:rsidRPr="000C0426">
        <w:rPr>
          <w:rFonts w:ascii="Times New Roman" w:hAnsi="Times New Roman" w:cs="Times New Roman"/>
          <w:sz w:val="26"/>
          <w:szCs w:val="26"/>
        </w:rPr>
        <w:t xml:space="preserve">тивной работы защит, как в сетях 6 кВ, так и в сетях 35 кВ, в связи с </w:t>
      </w:r>
      <w:proofErr w:type="gramStart"/>
      <w:r w:rsidRPr="000C0426">
        <w:rPr>
          <w:rFonts w:ascii="Times New Roman" w:hAnsi="Times New Roman" w:cs="Times New Roman"/>
          <w:sz w:val="26"/>
          <w:szCs w:val="26"/>
        </w:rPr>
        <w:t>низкими</w:t>
      </w:r>
      <w:proofErr w:type="gramEnd"/>
      <w:r w:rsidRPr="000C0426">
        <w:rPr>
          <w:rFonts w:ascii="Times New Roman" w:hAnsi="Times New Roman" w:cs="Times New Roman"/>
          <w:sz w:val="26"/>
          <w:szCs w:val="26"/>
        </w:rPr>
        <w:t xml:space="preserve"> техническ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>ми характеристики, не отвечающими современным требованиям к качеству работы апп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>ратной части защит (надежность, погрешность, быстродействие, чувствительность).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В связи с этим, в процессе расширения энергосистемы г. Салехарда неоднократно пр</w:t>
      </w:r>
      <w:r w:rsidRPr="000C0426">
        <w:rPr>
          <w:rFonts w:ascii="Times New Roman" w:hAnsi="Times New Roman" w:cs="Times New Roman"/>
          <w:sz w:val="26"/>
          <w:szCs w:val="26"/>
        </w:rPr>
        <w:t>о</w:t>
      </w:r>
      <w:r w:rsidRPr="000C0426">
        <w:rPr>
          <w:rFonts w:ascii="Times New Roman" w:hAnsi="Times New Roman" w:cs="Times New Roman"/>
          <w:sz w:val="26"/>
          <w:szCs w:val="26"/>
        </w:rPr>
        <w:t>исходили инциденты, связанные с неселективной работой защит сетей 35 кВ, приводившие к обесточиванию энергосистемы города в целом.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Кроме того, анализ аварийных ситуаций  показал, что отключение любого генериру</w:t>
      </w:r>
      <w:r w:rsidRPr="000C0426">
        <w:rPr>
          <w:rFonts w:ascii="Times New Roman" w:hAnsi="Times New Roman" w:cs="Times New Roman"/>
          <w:sz w:val="26"/>
          <w:szCs w:val="26"/>
        </w:rPr>
        <w:t>ю</w:t>
      </w:r>
      <w:r w:rsidRPr="000C0426">
        <w:rPr>
          <w:rFonts w:ascii="Times New Roman" w:hAnsi="Times New Roman" w:cs="Times New Roman"/>
          <w:sz w:val="26"/>
          <w:szCs w:val="26"/>
        </w:rPr>
        <w:t>щего источника приводит к опасному снижению частоты в системе и действию устройств автоматической частотной разгрузки (АЧР), при этом существующих объёмов АЧР в эне</w:t>
      </w:r>
      <w:r w:rsidRPr="000C0426">
        <w:rPr>
          <w:rFonts w:ascii="Times New Roman" w:hAnsi="Times New Roman" w:cs="Times New Roman"/>
          <w:sz w:val="26"/>
          <w:szCs w:val="26"/>
        </w:rPr>
        <w:t>р</w:t>
      </w:r>
      <w:r w:rsidRPr="000C0426">
        <w:rPr>
          <w:rFonts w:ascii="Times New Roman" w:hAnsi="Times New Roman" w:cs="Times New Roman"/>
          <w:sz w:val="26"/>
          <w:szCs w:val="26"/>
        </w:rPr>
        <w:lastRenderedPageBreak/>
        <w:t>госистеме недостаточно, в условиях отсутствия достаточного объема вращающегося р</w:t>
      </w:r>
      <w:r w:rsidRPr="000C0426">
        <w:rPr>
          <w:rFonts w:ascii="Times New Roman" w:hAnsi="Times New Roman" w:cs="Times New Roman"/>
          <w:sz w:val="26"/>
          <w:szCs w:val="26"/>
        </w:rPr>
        <w:t>е</w:t>
      </w:r>
      <w:r w:rsidRPr="000C0426">
        <w:rPr>
          <w:rFonts w:ascii="Times New Roman" w:hAnsi="Times New Roman" w:cs="Times New Roman"/>
          <w:sz w:val="26"/>
          <w:szCs w:val="26"/>
        </w:rPr>
        <w:t>зерва генерирующих мощностей.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Вместе с тем, учитывая ввод в эксплуатацию электросетевых объектов ОАО «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Тюмен</w:t>
      </w:r>
      <w:r w:rsidRPr="000C0426">
        <w:rPr>
          <w:rFonts w:ascii="Times New Roman" w:hAnsi="Times New Roman" w:cs="Times New Roman"/>
          <w:sz w:val="26"/>
          <w:szCs w:val="26"/>
        </w:rPr>
        <w:t>ь</w:t>
      </w:r>
      <w:r w:rsidR="006E223F">
        <w:rPr>
          <w:rFonts w:ascii="Times New Roman" w:hAnsi="Times New Roman" w:cs="Times New Roman"/>
          <w:sz w:val="26"/>
          <w:szCs w:val="26"/>
        </w:rPr>
        <w:t>энерго</w:t>
      </w:r>
      <w:proofErr w:type="spellEnd"/>
      <w:r w:rsidR="006E223F">
        <w:rPr>
          <w:rFonts w:ascii="Times New Roman" w:hAnsi="Times New Roman" w:cs="Times New Roman"/>
          <w:sz w:val="26"/>
          <w:szCs w:val="26"/>
        </w:rPr>
        <w:t>»</w:t>
      </w:r>
      <w:r w:rsidRPr="000C0426">
        <w:rPr>
          <w:rFonts w:ascii="Times New Roman" w:hAnsi="Times New Roman" w:cs="Times New Roman"/>
          <w:sz w:val="26"/>
          <w:szCs w:val="26"/>
        </w:rPr>
        <w:t xml:space="preserve">, возникает необходимость </w:t>
      </w:r>
      <w:r w:rsidR="006260D4">
        <w:rPr>
          <w:rFonts w:ascii="Times New Roman" w:hAnsi="Times New Roman" w:cs="Times New Roman"/>
          <w:sz w:val="26"/>
          <w:szCs w:val="26"/>
        </w:rPr>
        <w:t>модернизации</w:t>
      </w:r>
      <w:r w:rsidRPr="000C0426">
        <w:rPr>
          <w:rFonts w:ascii="Times New Roman" w:hAnsi="Times New Roman" w:cs="Times New Roman"/>
          <w:sz w:val="26"/>
          <w:szCs w:val="26"/>
        </w:rPr>
        <w:t xml:space="preserve"> существующих устройств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РЗиА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 в сетях 35/6 кВ и генерирующих мощностей МП «Салехардэнерго» МО г. Салехард в части си</w:t>
      </w:r>
      <w:r w:rsidRPr="000C0426">
        <w:rPr>
          <w:rFonts w:ascii="Times New Roman" w:hAnsi="Times New Roman" w:cs="Times New Roman"/>
          <w:sz w:val="26"/>
          <w:szCs w:val="26"/>
        </w:rPr>
        <w:t>н</w:t>
      </w:r>
      <w:r w:rsidRPr="000C0426">
        <w:rPr>
          <w:rFonts w:ascii="Times New Roman" w:hAnsi="Times New Roman" w:cs="Times New Roman"/>
          <w:sz w:val="26"/>
          <w:szCs w:val="26"/>
        </w:rPr>
        <w:t>хронной работы с сетью ОАО «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Тюменьэнерго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>» (см. Приложение №2 «Письмо ОАО ЭНЕРГЕТИКИ И ЭЛЕКТРОФИКАЦИИ «ТЮМЕНЬЭНЕРГО»).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Для решения данных проблем,</w:t>
      </w:r>
      <w:r w:rsidR="000A3997">
        <w:rPr>
          <w:rFonts w:ascii="Times New Roman" w:hAnsi="Times New Roman" w:cs="Times New Roman"/>
          <w:sz w:val="26"/>
          <w:szCs w:val="26"/>
        </w:rPr>
        <w:t xml:space="preserve"> необходимо выполнить </w:t>
      </w:r>
      <w:r w:rsidR="006260D4">
        <w:rPr>
          <w:rFonts w:ascii="Times New Roman" w:hAnsi="Times New Roman" w:cs="Times New Roman"/>
          <w:sz w:val="26"/>
          <w:szCs w:val="26"/>
        </w:rPr>
        <w:t>модернизаци</w:t>
      </w:r>
      <w:r w:rsidRPr="000C0426">
        <w:rPr>
          <w:rFonts w:ascii="Times New Roman" w:hAnsi="Times New Roman" w:cs="Times New Roman"/>
          <w:sz w:val="26"/>
          <w:szCs w:val="26"/>
        </w:rPr>
        <w:t>ю  релейной защ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 xml:space="preserve">ты и противоаварийной автоматики сетей </w:t>
      </w:r>
      <w:r w:rsidR="000A3997">
        <w:rPr>
          <w:rFonts w:ascii="Times New Roman" w:hAnsi="Times New Roman" w:cs="Times New Roman"/>
          <w:sz w:val="26"/>
          <w:szCs w:val="26"/>
        </w:rPr>
        <w:t xml:space="preserve">35 </w:t>
      </w:r>
      <w:proofErr w:type="spellStart"/>
      <w:r w:rsidR="000A3997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0A3997">
        <w:rPr>
          <w:rFonts w:ascii="Times New Roman" w:hAnsi="Times New Roman" w:cs="Times New Roman"/>
          <w:sz w:val="26"/>
          <w:szCs w:val="26"/>
        </w:rPr>
        <w:t xml:space="preserve">  с учетом технологического</w:t>
      </w:r>
      <w:r w:rsidRPr="000C0426">
        <w:rPr>
          <w:rFonts w:ascii="Times New Roman" w:hAnsi="Times New Roman" w:cs="Times New Roman"/>
          <w:sz w:val="26"/>
          <w:szCs w:val="26"/>
        </w:rPr>
        <w:t xml:space="preserve"> присоедин</w:t>
      </w:r>
      <w:r w:rsidRPr="000C0426">
        <w:rPr>
          <w:rFonts w:ascii="Times New Roman" w:hAnsi="Times New Roman" w:cs="Times New Roman"/>
          <w:sz w:val="26"/>
          <w:szCs w:val="26"/>
        </w:rPr>
        <w:t>е</w:t>
      </w:r>
      <w:r w:rsidRPr="000C0426">
        <w:rPr>
          <w:rFonts w:ascii="Times New Roman" w:hAnsi="Times New Roman" w:cs="Times New Roman"/>
          <w:sz w:val="26"/>
          <w:szCs w:val="26"/>
        </w:rPr>
        <w:t>ния к электрическим сетям ОАО «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Тюменьэнерго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» и вновь строящихся генерирующих мощностей в МО г. Салехард. 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Необходимо</w:t>
      </w:r>
      <w:r w:rsidR="000A3997">
        <w:rPr>
          <w:rFonts w:ascii="Times New Roman" w:hAnsi="Times New Roman" w:cs="Times New Roman"/>
          <w:sz w:val="26"/>
          <w:szCs w:val="26"/>
        </w:rPr>
        <w:t xml:space="preserve">сть </w:t>
      </w:r>
      <w:r w:rsidR="006260D4">
        <w:rPr>
          <w:rFonts w:ascii="Times New Roman" w:hAnsi="Times New Roman" w:cs="Times New Roman"/>
          <w:sz w:val="26"/>
          <w:szCs w:val="26"/>
        </w:rPr>
        <w:t>модернизации</w:t>
      </w:r>
      <w:r w:rsidRPr="000C0426">
        <w:rPr>
          <w:rFonts w:ascii="Times New Roman" w:hAnsi="Times New Roman" w:cs="Times New Roman"/>
          <w:sz w:val="26"/>
          <w:szCs w:val="26"/>
        </w:rPr>
        <w:t xml:space="preserve"> устройств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РЗиА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 и противоаварийной автоматики в сетях 35 кВ, ветхость и загруженность электрических сетей, перегруженность существующих трансформаторных подстанций – именно эти обстоятельства обуславливают значительные сверхнормативные потери электроэнергии при ее передаче по электрическим сетям МП «Салехардэнерго»</w:t>
      </w:r>
      <w:r w:rsidRPr="000C0426">
        <w:rPr>
          <w:rFonts w:ascii="Times New Roman" w:hAnsi="Times New Roman" w:cs="Times New Roman"/>
          <w:sz w:val="26"/>
          <w:szCs w:val="26"/>
          <w:vertAlign w:val="superscript"/>
        </w:rPr>
        <w:footnoteReference w:id="3"/>
      </w:r>
      <w:r w:rsidRPr="000C042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Динамика изменения потерь электрической энергии при ее передаче по электрическим сетям МП «Салехардэнерго» представлена в Таблице 1.</w:t>
      </w:r>
    </w:p>
    <w:p w:rsidR="0026273F" w:rsidRPr="000C0426" w:rsidRDefault="0026273F" w:rsidP="00E93E6B">
      <w:pPr>
        <w:autoSpaceDE w:val="0"/>
        <w:autoSpaceDN w:val="0"/>
        <w:adjustRightInd w:val="0"/>
        <w:spacing w:before="0" w:line="360" w:lineRule="auto"/>
        <w:jc w:val="righ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26273F" w:rsidRPr="000C0426" w:rsidRDefault="0026273F" w:rsidP="00E93E6B">
      <w:pPr>
        <w:autoSpaceDE w:val="0"/>
        <w:autoSpaceDN w:val="0"/>
        <w:adjustRightInd w:val="0"/>
        <w:spacing w:before="0" w:line="360" w:lineRule="auto"/>
        <w:jc w:val="right"/>
        <w:rPr>
          <w:rFonts w:ascii="Times New Roman" w:hAnsi="Times New Roman" w:cs="Times New Roman"/>
          <w:sz w:val="26"/>
          <w:szCs w:val="26"/>
          <w:lang w:eastAsia="en-US"/>
        </w:rPr>
      </w:pPr>
      <w:r w:rsidRPr="000C0426">
        <w:rPr>
          <w:rFonts w:ascii="Times New Roman" w:hAnsi="Times New Roman" w:cs="Times New Roman"/>
          <w:sz w:val="26"/>
          <w:szCs w:val="26"/>
          <w:lang w:eastAsia="en-US"/>
        </w:rPr>
        <w:t xml:space="preserve">Таблица </w:t>
      </w:r>
      <w:r w:rsidR="001C0DAD" w:rsidRPr="000C0426">
        <w:rPr>
          <w:rFonts w:ascii="Times New Roman" w:hAnsi="Times New Roman" w:cs="Times New Roman"/>
          <w:sz w:val="26"/>
          <w:szCs w:val="26"/>
          <w:lang w:eastAsia="en-US"/>
        </w:rPr>
        <w:t>№3</w:t>
      </w:r>
    </w:p>
    <w:p w:rsidR="00B05FEB" w:rsidRPr="000C0426" w:rsidRDefault="00B05FEB" w:rsidP="00B05FEB">
      <w:pPr>
        <w:autoSpaceDE w:val="0"/>
        <w:autoSpaceDN w:val="0"/>
        <w:adjustRightInd w:val="0"/>
        <w:spacing w:before="0"/>
        <w:ind w:left="360" w:hanging="360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0C0426">
        <w:rPr>
          <w:rFonts w:ascii="Times New Roman" w:hAnsi="Times New Roman" w:cs="Times New Roman"/>
          <w:sz w:val="26"/>
          <w:szCs w:val="26"/>
          <w:lang w:eastAsia="en-US"/>
        </w:rPr>
        <w:t xml:space="preserve">Потери электрической энергии в 2008-2012 гг. </w:t>
      </w:r>
      <w:r w:rsidRPr="000C0426">
        <w:rPr>
          <w:rFonts w:ascii="Times New Roman" w:hAnsi="Times New Roman" w:cs="Times New Roman"/>
          <w:sz w:val="26"/>
          <w:szCs w:val="26"/>
          <w:vertAlign w:val="superscript"/>
          <w:lang w:eastAsia="en-US"/>
        </w:rPr>
        <w:footnoteReference w:id="4"/>
      </w:r>
    </w:p>
    <w:p w:rsidR="00B05FEB" w:rsidRPr="000C0426" w:rsidRDefault="00B05FEB" w:rsidP="00B05FEB">
      <w:pPr>
        <w:autoSpaceDE w:val="0"/>
        <w:autoSpaceDN w:val="0"/>
        <w:adjustRightInd w:val="0"/>
        <w:spacing w:before="0"/>
        <w:ind w:left="357" w:hanging="357"/>
        <w:jc w:val="right"/>
        <w:rPr>
          <w:rFonts w:ascii="Times New Roman" w:hAnsi="Times New Roman" w:cs="Times New Roman"/>
          <w:sz w:val="26"/>
          <w:szCs w:val="26"/>
          <w:lang w:eastAsia="en-US"/>
        </w:rPr>
      </w:pPr>
      <w:r w:rsidRPr="000C0426">
        <w:rPr>
          <w:rFonts w:ascii="Times New Roman" w:hAnsi="Times New Roman" w:cs="Times New Roman"/>
          <w:sz w:val="26"/>
          <w:szCs w:val="26"/>
          <w:lang w:eastAsia="en-US"/>
        </w:rPr>
        <w:t xml:space="preserve">(млн. </w:t>
      </w:r>
      <w:proofErr w:type="spellStart"/>
      <w:r w:rsidRPr="000C0426">
        <w:rPr>
          <w:rFonts w:ascii="Times New Roman" w:hAnsi="Times New Roman" w:cs="Times New Roman"/>
          <w:sz w:val="26"/>
          <w:szCs w:val="26"/>
          <w:lang w:eastAsia="en-US"/>
        </w:rPr>
        <w:t>кВт</w:t>
      </w:r>
      <w:proofErr w:type="gramStart"/>
      <w:r w:rsidRPr="000C0426">
        <w:rPr>
          <w:rFonts w:ascii="Times New Roman" w:hAnsi="Times New Roman" w:cs="Times New Roman"/>
          <w:sz w:val="26"/>
          <w:szCs w:val="26"/>
          <w:lang w:eastAsia="en-US"/>
        </w:rPr>
        <w:t>.ч</w:t>
      </w:r>
      <w:proofErr w:type="spellEnd"/>
      <w:proofErr w:type="gramEnd"/>
      <w:r w:rsidRPr="000C0426">
        <w:rPr>
          <w:rFonts w:ascii="Times New Roman" w:hAnsi="Times New Roman" w:cs="Times New Roman"/>
          <w:sz w:val="26"/>
          <w:szCs w:val="26"/>
          <w:lang w:eastAsia="en-US"/>
        </w:rPr>
        <w:t>)</w:t>
      </w:r>
    </w:p>
    <w:tbl>
      <w:tblPr>
        <w:tblW w:w="5031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"/>
        <w:gridCol w:w="3467"/>
        <w:gridCol w:w="1370"/>
        <w:gridCol w:w="1229"/>
        <w:gridCol w:w="1231"/>
        <w:gridCol w:w="1229"/>
        <w:gridCol w:w="1225"/>
      </w:tblGrid>
      <w:tr w:rsidR="00B05FEB" w:rsidRPr="0085040A" w:rsidTr="00DA3EE9">
        <w:trPr>
          <w:trHeight w:val="20"/>
          <w:tblHeader/>
        </w:trPr>
        <w:tc>
          <w:tcPr>
            <w:tcW w:w="351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</w:t>
            </w:r>
            <w:proofErr w:type="gramEnd"/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/п</w:t>
            </w:r>
          </w:p>
        </w:tc>
        <w:tc>
          <w:tcPr>
            <w:tcW w:w="1653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Группа потребителей (направление использования электроэнергии)</w:t>
            </w:r>
          </w:p>
        </w:tc>
        <w:tc>
          <w:tcPr>
            <w:tcW w:w="653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2008 год</w:t>
            </w:r>
          </w:p>
        </w:tc>
        <w:tc>
          <w:tcPr>
            <w:tcW w:w="586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2009 год</w:t>
            </w:r>
          </w:p>
        </w:tc>
        <w:tc>
          <w:tcPr>
            <w:tcW w:w="587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2010 год</w:t>
            </w:r>
          </w:p>
        </w:tc>
        <w:tc>
          <w:tcPr>
            <w:tcW w:w="586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2011 год</w:t>
            </w:r>
          </w:p>
        </w:tc>
        <w:tc>
          <w:tcPr>
            <w:tcW w:w="585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2012 год</w:t>
            </w:r>
          </w:p>
        </w:tc>
      </w:tr>
      <w:tr w:rsidR="00B05FEB" w:rsidRPr="0085040A" w:rsidTr="00DA3EE9">
        <w:trPr>
          <w:trHeight w:val="20"/>
        </w:trPr>
        <w:tc>
          <w:tcPr>
            <w:tcW w:w="351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1653" w:type="pct"/>
            <w:vAlign w:val="center"/>
          </w:tcPr>
          <w:p w:rsidR="00B05FEB" w:rsidRPr="0085040A" w:rsidRDefault="00B05FEB" w:rsidP="00DA3EE9">
            <w:pPr>
              <w:spacing w:befor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Отпуск в сеть</w:t>
            </w:r>
          </w:p>
        </w:tc>
        <w:tc>
          <w:tcPr>
            <w:tcW w:w="653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288,237</w:t>
            </w:r>
          </w:p>
        </w:tc>
        <w:tc>
          <w:tcPr>
            <w:tcW w:w="586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307,836</w:t>
            </w:r>
          </w:p>
        </w:tc>
        <w:tc>
          <w:tcPr>
            <w:tcW w:w="587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311,864</w:t>
            </w:r>
          </w:p>
        </w:tc>
        <w:tc>
          <w:tcPr>
            <w:tcW w:w="586" w:type="pct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303,690</w:t>
            </w:r>
          </w:p>
        </w:tc>
        <w:tc>
          <w:tcPr>
            <w:tcW w:w="585" w:type="pct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314,666</w:t>
            </w:r>
          </w:p>
        </w:tc>
      </w:tr>
      <w:tr w:rsidR="00B05FEB" w:rsidRPr="0085040A" w:rsidTr="00DA3EE9">
        <w:trPr>
          <w:trHeight w:val="20"/>
        </w:trPr>
        <w:tc>
          <w:tcPr>
            <w:tcW w:w="351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1653" w:type="pct"/>
            <w:vAlign w:val="center"/>
          </w:tcPr>
          <w:p w:rsidR="00B05FEB" w:rsidRPr="0085040A" w:rsidRDefault="00B05FEB" w:rsidP="00DA3EE9">
            <w:pPr>
              <w:spacing w:befor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Потери электроэнергии, вс</w:t>
            </w: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</w:t>
            </w:r>
          </w:p>
        </w:tc>
        <w:tc>
          <w:tcPr>
            <w:tcW w:w="653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67,579</w:t>
            </w:r>
          </w:p>
        </w:tc>
        <w:tc>
          <w:tcPr>
            <w:tcW w:w="586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78,334</w:t>
            </w:r>
          </w:p>
        </w:tc>
        <w:tc>
          <w:tcPr>
            <w:tcW w:w="587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77,658</w:t>
            </w:r>
          </w:p>
        </w:tc>
        <w:tc>
          <w:tcPr>
            <w:tcW w:w="586" w:type="pct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67,844</w:t>
            </w:r>
          </w:p>
        </w:tc>
        <w:tc>
          <w:tcPr>
            <w:tcW w:w="585" w:type="pct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75,462</w:t>
            </w:r>
          </w:p>
        </w:tc>
      </w:tr>
      <w:tr w:rsidR="00B05FEB" w:rsidRPr="0085040A" w:rsidTr="00DA3EE9">
        <w:trPr>
          <w:trHeight w:val="20"/>
        </w:trPr>
        <w:tc>
          <w:tcPr>
            <w:tcW w:w="351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1653" w:type="pct"/>
            <w:vAlign w:val="center"/>
          </w:tcPr>
          <w:p w:rsidR="00B05FEB" w:rsidRPr="0085040A" w:rsidRDefault="00B05FEB" w:rsidP="00DA3EE9">
            <w:pPr>
              <w:spacing w:befor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же в % от отпуска в сеть</w:t>
            </w:r>
            <w:proofErr w:type="gramEnd"/>
          </w:p>
        </w:tc>
        <w:tc>
          <w:tcPr>
            <w:tcW w:w="653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23,45</w:t>
            </w:r>
          </w:p>
        </w:tc>
        <w:tc>
          <w:tcPr>
            <w:tcW w:w="586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25,45</w:t>
            </w:r>
          </w:p>
        </w:tc>
        <w:tc>
          <w:tcPr>
            <w:tcW w:w="587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24,90</w:t>
            </w:r>
          </w:p>
        </w:tc>
        <w:tc>
          <w:tcPr>
            <w:tcW w:w="586" w:type="pct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22,34</w:t>
            </w:r>
          </w:p>
        </w:tc>
        <w:tc>
          <w:tcPr>
            <w:tcW w:w="585" w:type="pct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23,98</w:t>
            </w:r>
          </w:p>
        </w:tc>
      </w:tr>
      <w:tr w:rsidR="00B05FEB" w:rsidRPr="0085040A" w:rsidTr="00DA3EE9">
        <w:trPr>
          <w:trHeight w:val="20"/>
        </w:trPr>
        <w:tc>
          <w:tcPr>
            <w:tcW w:w="351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1653" w:type="pct"/>
            <w:vAlign w:val="center"/>
          </w:tcPr>
          <w:p w:rsidR="00B05FEB" w:rsidRPr="0085040A" w:rsidRDefault="00B05FEB" w:rsidP="00DA3EE9">
            <w:pPr>
              <w:spacing w:befor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Технологические (норм</w:t>
            </w: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тивные) потери</w:t>
            </w:r>
          </w:p>
        </w:tc>
        <w:tc>
          <w:tcPr>
            <w:tcW w:w="653" w:type="pct"/>
            <w:vAlign w:val="center"/>
          </w:tcPr>
          <w:p w:rsidR="00B05FEB" w:rsidRPr="00B05FEB" w:rsidRDefault="00B05FEB" w:rsidP="00DA3EE9">
            <w:pPr>
              <w:spacing w:befor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41,145</w:t>
            </w:r>
          </w:p>
        </w:tc>
        <w:tc>
          <w:tcPr>
            <w:tcW w:w="586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44,951</w:t>
            </w:r>
          </w:p>
        </w:tc>
        <w:tc>
          <w:tcPr>
            <w:tcW w:w="587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47,425</w:t>
            </w:r>
          </w:p>
        </w:tc>
        <w:tc>
          <w:tcPr>
            <w:tcW w:w="586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44,108</w:t>
            </w:r>
          </w:p>
        </w:tc>
        <w:tc>
          <w:tcPr>
            <w:tcW w:w="585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45,699</w:t>
            </w:r>
          </w:p>
        </w:tc>
      </w:tr>
      <w:tr w:rsidR="00B05FEB" w:rsidRPr="0085040A" w:rsidTr="00DA3EE9">
        <w:trPr>
          <w:trHeight w:val="20"/>
        </w:trPr>
        <w:tc>
          <w:tcPr>
            <w:tcW w:w="351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4.1.</w:t>
            </w:r>
          </w:p>
        </w:tc>
        <w:tc>
          <w:tcPr>
            <w:tcW w:w="1653" w:type="pct"/>
            <w:vAlign w:val="center"/>
          </w:tcPr>
          <w:p w:rsidR="00B05FEB" w:rsidRPr="0085040A" w:rsidRDefault="00B05FEB" w:rsidP="00DA3EE9">
            <w:pPr>
              <w:spacing w:befor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же в % от отпуска в сеть</w:t>
            </w:r>
            <w:proofErr w:type="gramEnd"/>
          </w:p>
        </w:tc>
        <w:tc>
          <w:tcPr>
            <w:tcW w:w="653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14,27</w:t>
            </w:r>
          </w:p>
        </w:tc>
        <w:tc>
          <w:tcPr>
            <w:tcW w:w="586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14,60</w:t>
            </w:r>
          </w:p>
        </w:tc>
        <w:tc>
          <w:tcPr>
            <w:tcW w:w="587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15,21</w:t>
            </w:r>
          </w:p>
        </w:tc>
        <w:tc>
          <w:tcPr>
            <w:tcW w:w="586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14,52</w:t>
            </w:r>
          </w:p>
        </w:tc>
        <w:tc>
          <w:tcPr>
            <w:tcW w:w="585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14,52</w:t>
            </w:r>
          </w:p>
        </w:tc>
      </w:tr>
      <w:tr w:rsidR="00B05FEB" w:rsidRPr="0085040A" w:rsidTr="00DA3EE9">
        <w:trPr>
          <w:trHeight w:val="20"/>
        </w:trPr>
        <w:tc>
          <w:tcPr>
            <w:tcW w:w="351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1653" w:type="pct"/>
            <w:vAlign w:val="center"/>
          </w:tcPr>
          <w:p w:rsidR="00B05FEB" w:rsidRPr="0085040A" w:rsidRDefault="00B05FEB" w:rsidP="00DA3EE9">
            <w:pPr>
              <w:spacing w:befor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Сверхнормативные потери</w:t>
            </w:r>
          </w:p>
        </w:tc>
        <w:tc>
          <w:tcPr>
            <w:tcW w:w="653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26,434</w:t>
            </w:r>
          </w:p>
        </w:tc>
        <w:tc>
          <w:tcPr>
            <w:tcW w:w="586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33,383</w:t>
            </w:r>
          </w:p>
        </w:tc>
        <w:tc>
          <w:tcPr>
            <w:tcW w:w="587" w:type="pct"/>
            <w:vAlign w:val="center"/>
          </w:tcPr>
          <w:p w:rsidR="00B05FEB" w:rsidRPr="00B05FEB" w:rsidRDefault="00B05FEB" w:rsidP="00DA3EE9">
            <w:pPr>
              <w:spacing w:befor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30,233</w:t>
            </w:r>
          </w:p>
        </w:tc>
        <w:tc>
          <w:tcPr>
            <w:tcW w:w="586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23,735</w:t>
            </w:r>
          </w:p>
        </w:tc>
        <w:tc>
          <w:tcPr>
            <w:tcW w:w="585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29,763</w:t>
            </w:r>
          </w:p>
        </w:tc>
      </w:tr>
      <w:tr w:rsidR="00B05FEB" w:rsidRPr="0085040A" w:rsidTr="00DA3EE9">
        <w:trPr>
          <w:trHeight w:val="20"/>
        </w:trPr>
        <w:tc>
          <w:tcPr>
            <w:tcW w:w="351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5.1.</w:t>
            </w:r>
          </w:p>
        </w:tc>
        <w:tc>
          <w:tcPr>
            <w:tcW w:w="1653" w:type="pct"/>
            <w:vAlign w:val="center"/>
          </w:tcPr>
          <w:p w:rsidR="00B05FEB" w:rsidRPr="0085040A" w:rsidRDefault="00B05FEB" w:rsidP="00DA3EE9">
            <w:pPr>
              <w:spacing w:befor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же в % от отпуска в сеть</w:t>
            </w:r>
            <w:proofErr w:type="gramEnd"/>
          </w:p>
        </w:tc>
        <w:tc>
          <w:tcPr>
            <w:tcW w:w="653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9,17</w:t>
            </w:r>
          </w:p>
        </w:tc>
        <w:tc>
          <w:tcPr>
            <w:tcW w:w="586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10,84</w:t>
            </w:r>
          </w:p>
        </w:tc>
        <w:tc>
          <w:tcPr>
            <w:tcW w:w="587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9,69</w:t>
            </w:r>
          </w:p>
        </w:tc>
        <w:tc>
          <w:tcPr>
            <w:tcW w:w="586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7,81</w:t>
            </w:r>
          </w:p>
        </w:tc>
        <w:tc>
          <w:tcPr>
            <w:tcW w:w="585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9,45</w:t>
            </w:r>
          </w:p>
        </w:tc>
      </w:tr>
    </w:tbl>
    <w:p w:rsidR="0026273F" w:rsidRPr="0085040A" w:rsidRDefault="0026273F" w:rsidP="00E93E6B">
      <w:pPr>
        <w:spacing w:before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85040A">
        <w:rPr>
          <w:rFonts w:ascii="Times New Roman" w:hAnsi="Times New Roman" w:cs="Times New Roman"/>
          <w:sz w:val="26"/>
          <w:szCs w:val="26"/>
        </w:rPr>
        <w:t>На диаграмме 1 изображена динамика изменения потерь электроэнергии за после</w:t>
      </w:r>
      <w:r w:rsidRPr="0085040A">
        <w:rPr>
          <w:rFonts w:ascii="Times New Roman" w:hAnsi="Times New Roman" w:cs="Times New Roman"/>
          <w:sz w:val="26"/>
          <w:szCs w:val="26"/>
        </w:rPr>
        <w:t>д</w:t>
      </w:r>
      <w:r w:rsidRPr="0085040A">
        <w:rPr>
          <w:rFonts w:ascii="Times New Roman" w:hAnsi="Times New Roman" w:cs="Times New Roman"/>
          <w:sz w:val="26"/>
          <w:szCs w:val="26"/>
        </w:rPr>
        <w:t>ние 5 лет.</w:t>
      </w:r>
      <w:proofErr w:type="gramEnd"/>
    </w:p>
    <w:p w:rsidR="0026273F" w:rsidRDefault="00960C7B" w:rsidP="00E93E6B">
      <w:pPr>
        <w:spacing w:before="0" w:line="360" w:lineRule="auto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>
            <wp:extent cx="6024245" cy="1676400"/>
            <wp:effectExtent l="0" t="0" r="0" b="0"/>
            <wp:docPr id="2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3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173" t="-12547" r="-1801" b="-12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424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73F" w:rsidRPr="0085040A" w:rsidRDefault="001C0DAD" w:rsidP="00E93E6B">
      <w:pPr>
        <w:spacing w:before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Рис.2</w:t>
      </w:r>
      <w:r w:rsidR="0026273F" w:rsidRPr="0085040A">
        <w:rPr>
          <w:rFonts w:ascii="Times New Roman" w:hAnsi="Times New Roman" w:cs="Times New Roman"/>
          <w:sz w:val="26"/>
          <w:szCs w:val="26"/>
        </w:rPr>
        <w:t>. Динамика изменения потерь электроэнергии</w:t>
      </w:r>
    </w:p>
    <w:p w:rsidR="0026273F" w:rsidRPr="0085040A" w:rsidRDefault="0026273F" w:rsidP="00E93E6B">
      <w:pPr>
        <w:spacing w:before="0" w:line="360" w:lineRule="auto"/>
        <w:rPr>
          <w:rFonts w:ascii="Times New Roman" w:hAnsi="Times New Roman" w:cs="Times New Roman"/>
          <w:sz w:val="26"/>
          <w:szCs w:val="26"/>
        </w:rPr>
      </w:pPr>
    </w:p>
    <w:p w:rsidR="0026273F" w:rsidRPr="000C0426" w:rsidRDefault="0026273F" w:rsidP="007F199A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Электроснабжение города Салехард осуществляется от двух подстанций 6/35 кВ «Д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>зельная» и «Турбинная» и одной 35/6 кВ ПС «Центральная». Данные центры питания ра</w:t>
      </w:r>
      <w:r w:rsidRPr="000C0426">
        <w:rPr>
          <w:rFonts w:ascii="Times New Roman" w:hAnsi="Times New Roman" w:cs="Times New Roman"/>
          <w:sz w:val="26"/>
          <w:szCs w:val="26"/>
        </w:rPr>
        <w:t>с</w:t>
      </w:r>
      <w:r w:rsidRPr="000C0426">
        <w:rPr>
          <w:rFonts w:ascii="Times New Roman" w:hAnsi="Times New Roman" w:cs="Times New Roman"/>
          <w:sz w:val="26"/>
          <w:szCs w:val="26"/>
        </w:rPr>
        <w:t xml:space="preserve">пределительных сетей, в связи с непрерывным ростом нагрузок и подключением новых объектов капитального строительства, практически исчерпали свои возможности, как по установленной </w:t>
      </w:r>
      <w:proofErr w:type="gramStart"/>
      <w:r w:rsidRPr="000C0426">
        <w:rPr>
          <w:rFonts w:ascii="Times New Roman" w:hAnsi="Times New Roman" w:cs="Times New Roman"/>
          <w:sz w:val="26"/>
          <w:szCs w:val="26"/>
        </w:rPr>
        <w:t>мощности</w:t>
      </w:r>
      <w:proofErr w:type="gramEnd"/>
      <w:r w:rsidRPr="000C0426">
        <w:rPr>
          <w:rFonts w:ascii="Times New Roman" w:hAnsi="Times New Roman" w:cs="Times New Roman"/>
          <w:sz w:val="26"/>
          <w:szCs w:val="26"/>
        </w:rPr>
        <w:t xml:space="preserve"> так и по работе существующих релейных защит и противоав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>рийной автоматики.</w:t>
      </w:r>
    </w:p>
    <w:p w:rsidR="0026273F" w:rsidRPr="000C0426" w:rsidRDefault="0026273F" w:rsidP="007F199A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На сегодняшний день в целом, состояние оборудования релейной защиты и против</w:t>
      </w:r>
      <w:r w:rsidRPr="000C0426">
        <w:rPr>
          <w:rFonts w:ascii="Times New Roman" w:hAnsi="Times New Roman" w:cs="Times New Roman"/>
          <w:sz w:val="26"/>
          <w:szCs w:val="26"/>
        </w:rPr>
        <w:t>о</w:t>
      </w:r>
      <w:r w:rsidRPr="000C0426">
        <w:rPr>
          <w:rFonts w:ascii="Times New Roman" w:hAnsi="Times New Roman" w:cs="Times New Roman"/>
          <w:sz w:val="26"/>
          <w:szCs w:val="26"/>
        </w:rPr>
        <w:t xml:space="preserve">аварийной автоматики  характеризуется высокой степенью износа (устаревших типов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РЗиА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, в среднем – 70%), что является главной проблемой, в значительной </w:t>
      </w:r>
      <w:proofErr w:type="gramStart"/>
      <w:r w:rsidRPr="000C0426">
        <w:rPr>
          <w:rFonts w:ascii="Times New Roman" w:hAnsi="Times New Roman" w:cs="Times New Roman"/>
          <w:sz w:val="26"/>
          <w:szCs w:val="26"/>
        </w:rPr>
        <w:t>степени</w:t>
      </w:r>
      <w:proofErr w:type="gramEnd"/>
      <w:r w:rsidRPr="000C0426">
        <w:rPr>
          <w:rFonts w:ascii="Times New Roman" w:hAnsi="Times New Roman" w:cs="Times New Roman"/>
          <w:sz w:val="26"/>
          <w:szCs w:val="26"/>
        </w:rPr>
        <w:t xml:space="preserve"> влия</w:t>
      </w:r>
      <w:r w:rsidRPr="000C0426">
        <w:rPr>
          <w:rFonts w:ascii="Times New Roman" w:hAnsi="Times New Roman" w:cs="Times New Roman"/>
          <w:sz w:val="26"/>
          <w:szCs w:val="26"/>
        </w:rPr>
        <w:t>ю</w:t>
      </w:r>
      <w:r w:rsidRPr="000C0426">
        <w:rPr>
          <w:rFonts w:ascii="Times New Roman" w:hAnsi="Times New Roman" w:cs="Times New Roman"/>
          <w:sz w:val="26"/>
          <w:szCs w:val="26"/>
        </w:rPr>
        <w:t>щей на обеспечение потребителей электроэнергией нормируемого качества, надежность электроснабжения.</w:t>
      </w:r>
    </w:p>
    <w:p w:rsidR="0026273F" w:rsidRPr="000C0426" w:rsidRDefault="0026273F" w:rsidP="007F199A">
      <w:pPr>
        <w:ind w:firstLine="360"/>
        <w:rPr>
          <w:rFonts w:ascii="Times New Roman" w:hAnsi="Times New Roman" w:cs="Times New Roman"/>
          <w:sz w:val="26"/>
          <w:szCs w:val="26"/>
        </w:rPr>
      </w:pPr>
    </w:p>
    <w:p w:rsidR="0026273F" w:rsidRPr="000C0426" w:rsidRDefault="0026273F" w:rsidP="007F199A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Показателем состояния электросетевого оборудования для электроснабжения насел</w:t>
      </w:r>
      <w:r w:rsidRPr="000C0426">
        <w:rPr>
          <w:rFonts w:ascii="Times New Roman" w:hAnsi="Times New Roman" w:cs="Times New Roman"/>
          <w:sz w:val="26"/>
          <w:szCs w:val="26"/>
        </w:rPr>
        <w:t>е</w:t>
      </w:r>
      <w:r w:rsidRPr="000C0426">
        <w:rPr>
          <w:rFonts w:ascii="Times New Roman" w:hAnsi="Times New Roman" w:cs="Times New Roman"/>
          <w:sz w:val="26"/>
          <w:szCs w:val="26"/>
        </w:rPr>
        <w:t>ния электроэнергией является аварийность в системе в системах электроснабжения города (таблица 2).</w:t>
      </w:r>
    </w:p>
    <w:p w:rsidR="0026273F" w:rsidRPr="000C0426" w:rsidRDefault="0026273F" w:rsidP="007F199A">
      <w:pPr>
        <w:ind w:firstLine="360"/>
        <w:rPr>
          <w:rFonts w:ascii="Times New Roman" w:hAnsi="Times New Roman" w:cs="Times New Roman"/>
          <w:sz w:val="26"/>
          <w:szCs w:val="26"/>
        </w:rPr>
      </w:pPr>
    </w:p>
    <w:p w:rsidR="0026273F" w:rsidRPr="000C0426" w:rsidRDefault="0026273F" w:rsidP="00E93E6B">
      <w:pPr>
        <w:spacing w:before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Таблица</w:t>
      </w:r>
      <w:r w:rsidR="001C0DAD" w:rsidRPr="000C0426">
        <w:rPr>
          <w:rFonts w:ascii="Times New Roman" w:hAnsi="Times New Roman" w:cs="Times New Roman"/>
          <w:sz w:val="26"/>
          <w:szCs w:val="26"/>
        </w:rPr>
        <w:t xml:space="preserve"> №4</w:t>
      </w:r>
    </w:p>
    <w:p w:rsidR="0026273F" w:rsidRPr="000C0426" w:rsidRDefault="0026273F" w:rsidP="00E93E6B">
      <w:pPr>
        <w:spacing w:before="0" w:after="12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Данные по авариям и инцидентам в системе электроснабжения  предприятия</w:t>
      </w:r>
      <w:r w:rsidRPr="000C0426">
        <w:rPr>
          <w:rFonts w:ascii="Times New Roman" w:hAnsi="Times New Roman" w:cs="Times New Roman"/>
          <w:sz w:val="26"/>
          <w:szCs w:val="26"/>
          <w:vertAlign w:val="superscript"/>
        </w:rPr>
        <w:footnoteReference w:id="5"/>
      </w:r>
    </w:p>
    <w:tbl>
      <w:tblPr>
        <w:tblW w:w="492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8"/>
        <w:gridCol w:w="772"/>
        <w:gridCol w:w="911"/>
        <w:gridCol w:w="1156"/>
        <w:gridCol w:w="1156"/>
        <w:gridCol w:w="1211"/>
      </w:tblGrid>
      <w:tr w:rsidR="0026273F" w:rsidRPr="007F199A">
        <w:trPr>
          <w:tblHeader/>
        </w:trPr>
        <w:tc>
          <w:tcPr>
            <w:tcW w:w="246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76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44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 xml:space="preserve">2009 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 xml:space="preserve">2010 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 xml:space="preserve">2011 </w:t>
            </w:r>
          </w:p>
        </w:tc>
        <w:tc>
          <w:tcPr>
            <w:tcW w:w="590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F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273F" w:rsidRPr="007F199A">
        <w:tc>
          <w:tcPr>
            <w:tcW w:w="5000" w:type="pct"/>
            <w:gridSpan w:val="6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аварийных отключений в системе электроснабжения предприятия, в том </w:t>
            </w:r>
            <w:proofErr w:type="spellStart"/>
            <w:r w:rsidRPr="007F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</w:t>
            </w:r>
            <w:r w:rsidRPr="007F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7F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</w:t>
            </w:r>
            <w:proofErr w:type="gramStart"/>
            <w:r w:rsidRPr="007F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:е</w:t>
            </w:r>
            <w:proofErr w:type="gramEnd"/>
            <w:r w:rsidRPr="007F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spellEnd"/>
            <w:r w:rsidRPr="007F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26273F" w:rsidRPr="007F199A">
        <w:tc>
          <w:tcPr>
            <w:tcW w:w="246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 xml:space="preserve">Из-за повреждений </w:t>
            </w:r>
            <w:proofErr w:type="gramStart"/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</w:p>
        </w:tc>
        <w:tc>
          <w:tcPr>
            <w:tcW w:w="376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0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26273F" w:rsidRPr="007F199A">
        <w:tc>
          <w:tcPr>
            <w:tcW w:w="246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Из-за повреждений КЛ</w:t>
            </w:r>
          </w:p>
        </w:tc>
        <w:tc>
          <w:tcPr>
            <w:tcW w:w="376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0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6273F" w:rsidRPr="007F199A">
        <w:tc>
          <w:tcPr>
            <w:tcW w:w="246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Из-за повреждений трансформаторов в ТП и КТП</w:t>
            </w:r>
          </w:p>
        </w:tc>
        <w:tc>
          <w:tcPr>
            <w:tcW w:w="376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0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6273F" w:rsidRPr="007F199A">
        <w:tc>
          <w:tcPr>
            <w:tcW w:w="246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Из-за повреждений коммутационной аппар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туры и защитных устройств</w:t>
            </w:r>
          </w:p>
        </w:tc>
        <w:tc>
          <w:tcPr>
            <w:tcW w:w="376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6273F" w:rsidRPr="007F199A">
        <w:tc>
          <w:tcPr>
            <w:tcW w:w="246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Прочие отключения</w:t>
            </w:r>
            <w:proofErr w:type="gramStart"/>
            <w:r w:rsidRPr="007F19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 xml:space="preserve">(АО </w:t>
            </w:r>
            <w:proofErr w:type="spellStart"/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генер</w:t>
            </w:r>
            <w:proofErr w:type="spellEnd"/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. обор.)</w:t>
            </w:r>
          </w:p>
        </w:tc>
        <w:tc>
          <w:tcPr>
            <w:tcW w:w="376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90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</w:tr>
      <w:tr w:rsidR="0026273F" w:rsidRPr="007F199A">
        <w:tc>
          <w:tcPr>
            <w:tcW w:w="5000" w:type="pct"/>
            <w:gridSpan w:val="6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Продолжительность аварийных отключений в системе электроснабжения предприятия, в том числе: 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</w:tr>
      <w:tr w:rsidR="0026273F" w:rsidRPr="007F199A">
        <w:tc>
          <w:tcPr>
            <w:tcW w:w="246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 продолжительность одного аварийн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го отключения</w:t>
            </w:r>
          </w:p>
        </w:tc>
        <w:tc>
          <w:tcPr>
            <w:tcW w:w="376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590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26273F" w:rsidRPr="007F199A">
        <w:tc>
          <w:tcPr>
            <w:tcW w:w="246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Максимальная  продолжительность одного аварийного отключения</w:t>
            </w:r>
          </w:p>
        </w:tc>
        <w:tc>
          <w:tcPr>
            <w:tcW w:w="376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3,27</w:t>
            </w:r>
          </w:p>
        </w:tc>
        <w:tc>
          <w:tcPr>
            <w:tcW w:w="590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</w:tr>
      <w:tr w:rsidR="0026273F" w:rsidRPr="007F199A">
        <w:tc>
          <w:tcPr>
            <w:tcW w:w="246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Общая (суммарная)  продолжительность всех аварийных  отключений в течение  года</w:t>
            </w:r>
          </w:p>
        </w:tc>
        <w:tc>
          <w:tcPr>
            <w:tcW w:w="376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0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26273F" w:rsidRPr="007F199A">
        <w:tc>
          <w:tcPr>
            <w:tcW w:w="5000" w:type="pct"/>
            <w:gridSpan w:val="6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Основные причины аварийных отключений в системе электроснабжения предприятия, в том  числе: 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</w:tr>
      <w:tr w:rsidR="0026273F" w:rsidRPr="007F199A">
        <w:tc>
          <w:tcPr>
            <w:tcW w:w="246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Из-за погодных условий (ветер, гроза, пада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щие деревья и т.д.)</w:t>
            </w:r>
          </w:p>
        </w:tc>
        <w:tc>
          <w:tcPr>
            <w:tcW w:w="376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0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26273F" w:rsidRPr="0085040A">
        <w:tc>
          <w:tcPr>
            <w:tcW w:w="2464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Из-за пробоя  изоляции</w:t>
            </w:r>
          </w:p>
        </w:tc>
        <w:tc>
          <w:tcPr>
            <w:tcW w:w="376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4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3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3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0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26273F" w:rsidRPr="0085040A">
        <w:tc>
          <w:tcPr>
            <w:tcW w:w="2464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 xml:space="preserve">Из-за  механических  повреждений  </w:t>
            </w:r>
            <w:proofErr w:type="gramStart"/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ВЛ</w:t>
            </w:r>
            <w:proofErr w:type="gramEnd"/>
            <w:r w:rsidRPr="0085040A">
              <w:rPr>
                <w:rFonts w:ascii="Times New Roman" w:hAnsi="Times New Roman" w:cs="Times New Roman"/>
                <w:sz w:val="26"/>
                <w:szCs w:val="26"/>
              </w:rPr>
              <w:t xml:space="preserve">  и  КЛ  сторонними  организациями</w:t>
            </w:r>
          </w:p>
        </w:tc>
        <w:tc>
          <w:tcPr>
            <w:tcW w:w="376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4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3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3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0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26273F" w:rsidRPr="007F199A">
        <w:tc>
          <w:tcPr>
            <w:tcW w:w="2464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Из-за физического износа оборудования (трансформаторов</w:t>
            </w:r>
            <w:proofErr w:type="gramStart"/>
            <w:r w:rsidRPr="0085040A">
              <w:rPr>
                <w:rFonts w:ascii="Times New Roman" w:hAnsi="Times New Roman" w:cs="Times New Roman"/>
                <w:sz w:val="26"/>
                <w:szCs w:val="26"/>
              </w:rPr>
              <w:t xml:space="preserve"> )</w:t>
            </w:r>
            <w:proofErr w:type="gramEnd"/>
            <w:r w:rsidRPr="0085040A">
              <w:rPr>
                <w:rFonts w:ascii="Times New Roman" w:hAnsi="Times New Roman" w:cs="Times New Roman"/>
                <w:sz w:val="26"/>
                <w:szCs w:val="26"/>
              </w:rPr>
              <w:t xml:space="preserve">  ТП   и  КТП</w:t>
            </w:r>
          </w:p>
        </w:tc>
        <w:tc>
          <w:tcPr>
            <w:tcW w:w="376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4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3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3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90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26273F" w:rsidRPr="0085040A" w:rsidRDefault="0026273F" w:rsidP="00E93E6B">
      <w:pPr>
        <w:spacing w:before="160" w:after="80" w:line="360" w:lineRule="auto"/>
        <w:ind w:firstLine="709"/>
        <w:rPr>
          <w:rFonts w:ascii="Times New Roman" w:hAnsi="Times New Roman" w:cs="Times New Roman"/>
          <w:b/>
          <w:bCs/>
          <w:sz w:val="26"/>
          <w:szCs w:val="26"/>
        </w:rPr>
      </w:pPr>
    </w:p>
    <w:p w:rsidR="0026273F" w:rsidRPr="000C0426" w:rsidRDefault="0026273F" w:rsidP="007F199A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Как следует из представленных данных, ежегодно количество аварий на линиях увел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>чивается, также увеличивается общая суммарная продолжительность отключений электр</w:t>
      </w:r>
      <w:r w:rsidRPr="000C0426">
        <w:rPr>
          <w:rFonts w:ascii="Times New Roman" w:hAnsi="Times New Roman" w:cs="Times New Roman"/>
          <w:sz w:val="26"/>
          <w:szCs w:val="26"/>
        </w:rPr>
        <w:t>о</w:t>
      </w:r>
      <w:r w:rsidRPr="000C0426">
        <w:rPr>
          <w:rFonts w:ascii="Times New Roman" w:hAnsi="Times New Roman" w:cs="Times New Roman"/>
          <w:sz w:val="26"/>
          <w:szCs w:val="26"/>
        </w:rPr>
        <w:t>энергии, то есть электроснабжение населения ухудшается.</w:t>
      </w:r>
    </w:p>
    <w:p w:rsidR="0026273F" w:rsidRPr="000C0426" w:rsidRDefault="0026273F" w:rsidP="007F199A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Как показывает анализ состояния системы электроснабжения города Салехарда, в настоящее время, существующее состояние энергосистемы ограничивает развитие горо</w:t>
      </w:r>
      <w:r w:rsidRPr="000C0426">
        <w:rPr>
          <w:rFonts w:ascii="Times New Roman" w:hAnsi="Times New Roman" w:cs="Times New Roman"/>
          <w:sz w:val="26"/>
          <w:szCs w:val="26"/>
        </w:rPr>
        <w:t>д</w:t>
      </w:r>
      <w:r w:rsidRPr="000C0426">
        <w:rPr>
          <w:rFonts w:ascii="Times New Roman" w:hAnsi="Times New Roman" w:cs="Times New Roman"/>
          <w:sz w:val="26"/>
          <w:szCs w:val="26"/>
        </w:rPr>
        <w:t>ских объектов, капитальное строительство новых и модернизацию уже имеющихся объе</w:t>
      </w:r>
      <w:r w:rsidRPr="000C0426">
        <w:rPr>
          <w:rFonts w:ascii="Times New Roman" w:hAnsi="Times New Roman" w:cs="Times New Roman"/>
          <w:sz w:val="26"/>
          <w:szCs w:val="26"/>
        </w:rPr>
        <w:t>к</w:t>
      </w:r>
      <w:r w:rsidRPr="000C0426">
        <w:rPr>
          <w:rFonts w:ascii="Times New Roman" w:hAnsi="Times New Roman" w:cs="Times New Roman"/>
          <w:sz w:val="26"/>
          <w:szCs w:val="26"/>
        </w:rPr>
        <w:t>тов хозяйствования.</w:t>
      </w:r>
    </w:p>
    <w:p w:rsidR="0026273F" w:rsidRPr="007F199A" w:rsidRDefault="0026273F" w:rsidP="007F199A">
      <w:pPr>
        <w:ind w:firstLine="360"/>
        <w:rPr>
          <w:rFonts w:ascii="Times New Roman" w:hAnsi="Times New Roman" w:cs="Times New Roman"/>
          <w:sz w:val="24"/>
          <w:szCs w:val="24"/>
        </w:rPr>
      </w:pPr>
    </w:p>
    <w:p w:rsidR="0026273F" w:rsidRPr="007F199A" w:rsidRDefault="0026273F" w:rsidP="007F199A">
      <w:pPr>
        <w:ind w:firstLine="360"/>
        <w:rPr>
          <w:rFonts w:ascii="Times New Roman" w:hAnsi="Times New Roman" w:cs="Times New Roman"/>
          <w:sz w:val="24"/>
          <w:szCs w:val="24"/>
        </w:rPr>
      </w:pPr>
    </w:p>
    <w:p w:rsidR="0026273F" w:rsidRPr="007F199A" w:rsidRDefault="0026273F" w:rsidP="00AC2900">
      <w:pPr>
        <w:pStyle w:val="1"/>
        <w:ind w:left="360"/>
        <w:rPr>
          <w:rFonts w:ascii="Times New Roman" w:hAnsi="Times New Roman" w:cs="Times New Roman"/>
          <w:sz w:val="26"/>
          <w:szCs w:val="26"/>
        </w:rPr>
      </w:pPr>
      <w:bookmarkStart w:id="13" w:name="_Toc381274483"/>
      <w:bookmarkStart w:id="14" w:name="_Toc381277411"/>
      <w:r w:rsidRPr="007F199A">
        <w:rPr>
          <w:rFonts w:ascii="Times New Roman" w:hAnsi="Times New Roman" w:cs="Times New Roman"/>
          <w:sz w:val="26"/>
          <w:szCs w:val="26"/>
        </w:rPr>
        <w:t xml:space="preserve">4. </w:t>
      </w:r>
      <w:r w:rsidRPr="007C742C">
        <w:rPr>
          <w:rFonts w:ascii="Times New Roman" w:hAnsi="Times New Roman" w:cs="Times New Roman"/>
          <w:i/>
          <w:sz w:val="26"/>
          <w:szCs w:val="26"/>
        </w:rPr>
        <w:t>ТЕХНОЛОГИЧЕСКОЕ ОБОС</w:t>
      </w:r>
      <w:r w:rsidR="000A3997">
        <w:rPr>
          <w:rFonts w:ascii="Times New Roman" w:hAnsi="Times New Roman" w:cs="Times New Roman"/>
          <w:i/>
          <w:sz w:val="26"/>
          <w:szCs w:val="26"/>
        </w:rPr>
        <w:t xml:space="preserve">НОВАНИЕ МЕРОПРИЯТИЯ ПО </w:t>
      </w:r>
      <w:r w:rsidR="006260D4">
        <w:rPr>
          <w:rFonts w:ascii="Times New Roman" w:hAnsi="Times New Roman" w:cs="Times New Roman"/>
          <w:i/>
          <w:sz w:val="26"/>
          <w:szCs w:val="26"/>
        </w:rPr>
        <w:t>МОДЕРНИЗАЦИИ</w:t>
      </w:r>
      <w:r w:rsidRPr="007C742C">
        <w:rPr>
          <w:rFonts w:ascii="Times New Roman" w:hAnsi="Times New Roman" w:cs="Times New Roman"/>
          <w:i/>
          <w:sz w:val="26"/>
          <w:szCs w:val="26"/>
        </w:rPr>
        <w:t xml:space="preserve"> РЕЛЕЙНОЙ ЗАЩИТЫ И ПРОТИВОАВАРИЙНОЙ АВТОМАТИКИ СЕТЕЙ 35 кВ В ЭНЕРГОСИСТЕМЕ МО г. САЛЕХАРД</w:t>
      </w:r>
      <w:bookmarkEnd w:id="13"/>
      <w:bookmarkEnd w:id="14"/>
    </w:p>
    <w:p w:rsidR="0026273F" w:rsidRPr="00C20679" w:rsidRDefault="0026273F" w:rsidP="00615152">
      <w:pPr>
        <w:rPr>
          <w:rFonts w:ascii="Times New Roman" w:hAnsi="Times New Roman" w:cs="Times New Roman"/>
          <w:sz w:val="26"/>
          <w:szCs w:val="26"/>
        </w:rPr>
      </w:pP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В соответствии с Инвестиционной программой развития сетевого хозяйства ОАО «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Тюменьэнерго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», для перевода питания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энергоузла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 города Салехард на централизованное электроснабжение от Тюменской энергосистемы, в период с 2012 по 2018 г.г. предполаг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 xml:space="preserve">ется  осуществить следующее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электросетевое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 строительство (см. приложение 3):</w:t>
      </w:r>
    </w:p>
    <w:p w:rsidR="0026273F" w:rsidRPr="000C0426" w:rsidRDefault="0026273F" w:rsidP="000E3528">
      <w:pPr>
        <w:numPr>
          <w:ilvl w:val="0"/>
          <w:numId w:val="7"/>
        </w:numPr>
        <w:spacing w:after="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ПС 220/110/6 кВ «Салехард» с трансформаторами 2х125 МВА и двумя питающ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>ми воздушными ЛЭП-220 кВ Надым – Салехард, протяжённостью 2х336 км.</w:t>
      </w:r>
    </w:p>
    <w:p w:rsidR="0026273F" w:rsidRPr="000C0426" w:rsidRDefault="0026273F" w:rsidP="000E3528">
      <w:pPr>
        <w:numPr>
          <w:ilvl w:val="0"/>
          <w:numId w:val="7"/>
        </w:numPr>
        <w:spacing w:after="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ПС 110/35/6 кВ «Северное Сияние» с трансформаторами 2х40 МВА и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двухцепной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 ВЛ-110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>, протяжённостью 5 км.</w:t>
      </w:r>
    </w:p>
    <w:p w:rsidR="0026273F" w:rsidRPr="000C0426" w:rsidRDefault="0026273F" w:rsidP="000E3528">
      <w:pPr>
        <w:numPr>
          <w:ilvl w:val="0"/>
          <w:numId w:val="7"/>
        </w:numPr>
        <w:spacing w:after="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ПС 110/6 кВ «Полярник» с трансформаторами 2х40 МВА и двумя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одноцепными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 ВЛ-110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>, протяжённостью 2х5 км.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В настоящее время ведутся строительно-монтажные работы на ВЛ-220 кВ от Надыма в сторону г. Салехарда. 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lastRenderedPageBreak/>
        <w:t>Вместе с тем, учитывая ввод в эксплуатацию электросетевых объектов ОАО «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Т</w:t>
      </w:r>
      <w:r w:rsidRPr="000C0426">
        <w:rPr>
          <w:rFonts w:ascii="Times New Roman" w:hAnsi="Times New Roman" w:cs="Times New Roman"/>
          <w:sz w:val="26"/>
          <w:szCs w:val="26"/>
        </w:rPr>
        <w:t>ю</w:t>
      </w:r>
      <w:r w:rsidRPr="000C0426">
        <w:rPr>
          <w:rFonts w:ascii="Times New Roman" w:hAnsi="Times New Roman" w:cs="Times New Roman"/>
          <w:sz w:val="26"/>
          <w:szCs w:val="26"/>
        </w:rPr>
        <w:t>мен</w:t>
      </w:r>
      <w:r w:rsidR="000A3997">
        <w:rPr>
          <w:rFonts w:ascii="Times New Roman" w:hAnsi="Times New Roman" w:cs="Times New Roman"/>
          <w:sz w:val="26"/>
          <w:szCs w:val="26"/>
        </w:rPr>
        <w:t>ьэнерго</w:t>
      </w:r>
      <w:proofErr w:type="spellEnd"/>
      <w:r w:rsidR="000A3997">
        <w:rPr>
          <w:rFonts w:ascii="Times New Roman" w:hAnsi="Times New Roman" w:cs="Times New Roman"/>
          <w:sz w:val="26"/>
          <w:szCs w:val="26"/>
        </w:rPr>
        <w:t>»</w:t>
      </w:r>
      <w:r w:rsidRPr="000C0426">
        <w:rPr>
          <w:rFonts w:ascii="Times New Roman" w:hAnsi="Times New Roman" w:cs="Times New Roman"/>
          <w:sz w:val="26"/>
          <w:szCs w:val="26"/>
        </w:rPr>
        <w:t xml:space="preserve">, возникает необходимость </w:t>
      </w:r>
      <w:r w:rsidR="006260D4">
        <w:rPr>
          <w:rFonts w:ascii="Times New Roman" w:hAnsi="Times New Roman" w:cs="Times New Roman"/>
          <w:sz w:val="26"/>
          <w:szCs w:val="26"/>
        </w:rPr>
        <w:t>модернизации</w:t>
      </w:r>
      <w:r w:rsidRPr="000C0426">
        <w:rPr>
          <w:rFonts w:ascii="Times New Roman" w:hAnsi="Times New Roman" w:cs="Times New Roman"/>
          <w:sz w:val="26"/>
          <w:szCs w:val="26"/>
        </w:rPr>
        <w:t xml:space="preserve"> существующих устройств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РЗиА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 в сетях 35/6 кВ и генерирующих мощностей МП «Салехардэнерго» МО г. Салехард в части синхронной работы с сетью ОАО «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Тюменьэнер</w:t>
      </w:r>
      <w:r w:rsidR="00D56993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="00D56993">
        <w:rPr>
          <w:rFonts w:ascii="Times New Roman" w:hAnsi="Times New Roman" w:cs="Times New Roman"/>
          <w:sz w:val="26"/>
          <w:szCs w:val="26"/>
        </w:rPr>
        <w:t>»</w:t>
      </w:r>
      <w:r w:rsidRPr="000C0426">
        <w:rPr>
          <w:rFonts w:ascii="Times New Roman" w:hAnsi="Times New Roman" w:cs="Times New Roman"/>
          <w:sz w:val="26"/>
          <w:szCs w:val="26"/>
        </w:rPr>
        <w:t>, что отмечено в письме ОАО ЭНЕРГЕТИКИ И ЭЛЕКТРОФИКАЦИИ «ТЮМЕНЬЭНЕРГО»  (см. Приложение №2).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В энергосистеме МО г. Салехарда используются средства защиты в сетях 35 кВ уст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 xml:space="preserve">ревшего типа на основе электромеханических и статических реле (типа РТ-40, РН-50; ДЗТ-11; РМ-11; РСВ-1 и т.д.). 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Недостатки использования устройств релейной защиты данных типов, применяемых для защиты трансформаторов 35/6 кВ энергосистемы г. Салехард:</w:t>
      </w:r>
    </w:p>
    <w:p w:rsidR="0026273F" w:rsidRPr="000C0426" w:rsidRDefault="0026273F" w:rsidP="000E3528">
      <w:pPr>
        <w:numPr>
          <w:ilvl w:val="0"/>
          <w:numId w:val="11"/>
        </w:numPr>
        <w:spacing w:after="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 низкие эксплуатационные характеристики аппаратной части защит;</w:t>
      </w:r>
    </w:p>
    <w:p w:rsidR="0026273F" w:rsidRPr="000C0426" w:rsidRDefault="0026273F" w:rsidP="000E3528">
      <w:pPr>
        <w:numPr>
          <w:ilvl w:val="0"/>
          <w:numId w:val="11"/>
        </w:numPr>
        <w:spacing w:after="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морально устаревшие технические характеристики оборудования, выражающиеся в отсутствии компенсации первой гармоники при аварийных режимах;</w:t>
      </w:r>
    </w:p>
    <w:p w:rsidR="0026273F" w:rsidRPr="000C0426" w:rsidRDefault="0026273F" w:rsidP="000E3528">
      <w:pPr>
        <w:numPr>
          <w:ilvl w:val="0"/>
          <w:numId w:val="11"/>
        </w:numPr>
        <w:spacing w:after="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отсутствием возможности задачи нескольких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уставок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 коэффициента торможения дифференциальной защиты трансформатора и создания этим ломанной кривой пр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 xml:space="preserve">ближенной </w:t>
      </w:r>
      <w:proofErr w:type="gramStart"/>
      <w:r w:rsidRPr="000C0426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0C0426">
        <w:rPr>
          <w:rFonts w:ascii="Times New Roman" w:hAnsi="Times New Roman" w:cs="Times New Roman"/>
          <w:sz w:val="26"/>
          <w:szCs w:val="26"/>
        </w:rPr>
        <w:t xml:space="preserve"> экспонентной, определяющей зону работы защиты;</w:t>
      </w:r>
    </w:p>
    <w:p w:rsidR="0026273F" w:rsidRPr="000C0426" w:rsidRDefault="0026273F" w:rsidP="000E3528">
      <w:pPr>
        <w:numPr>
          <w:ilvl w:val="0"/>
          <w:numId w:val="11"/>
        </w:numPr>
        <w:spacing w:after="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невозможность </w:t>
      </w:r>
      <w:proofErr w:type="gramStart"/>
      <w:r w:rsidRPr="000C0426">
        <w:rPr>
          <w:rFonts w:ascii="Times New Roman" w:hAnsi="Times New Roman" w:cs="Times New Roman"/>
          <w:sz w:val="26"/>
          <w:szCs w:val="26"/>
        </w:rPr>
        <w:t>задания величины дифференциальной отсечки защиты трансформ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>тора</w:t>
      </w:r>
      <w:proofErr w:type="gramEnd"/>
      <w:r w:rsidRPr="000C0426">
        <w:rPr>
          <w:rFonts w:ascii="Times New Roman" w:hAnsi="Times New Roman" w:cs="Times New Roman"/>
          <w:sz w:val="26"/>
          <w:szCs w:val="26"/>
        </w:rPr>
        <w:t>;</w:t>
      </w:r>
    </w:p>
    <w:p w:rsidR="0026273F" w:rsidRPr="000C0426" w:rsidRDefault="0026273F" w:rsidP="000E3528">
      <w:pPr>
        <w:numPr>
          <w:ilvl w:val="0"/>
          <w:numId w:val="11"/>
        </w:numPr>
        <w:spacing w:after="60"/>
        <w:rPr>
          <w:rFonts w:ascii="Times New Roman" w:hAnsi="Times New Roman" w:cs="Times New Roman"/>
          <w:sz w:val="26"/>
          <w:szCs w:val="26"/>
        </w:rPr>
      </w:pPr>
      <w:proofErr w:type="gramStart"/>
      <w:r w:rsidRPr="000C0426">
        <w:rPr>
          <w:rFonts w:ascii="Times New Roman" w:hAnsi="Times New Roman" w:cs="Times New Roman"/>
          <w:sz w:val="26"/>
          <w:szCs w:val="26"/>
        </w:rPr>
        <w:t xml:space="preserve">погрешности работы, не соответствующие современным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требованмям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 к оборудов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>нию, вызванные его конструктивным исполнением;</w:t>
      </w:r>
      <w:proofErr w:type="gramEnd"/>
    </w:p>
    <w:p w:rsidR="0026273F" w:rsidRPr="000C0426" w:rsidRDefault="0026273F" w:rsidP="000E3528">
      <w:pPr>
        <w:numPr>
          <w:ilvl w:val="0"/>
          <w:numId w:val="11"/>
        </w:numPr>
        <w:spacing w:after="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отсутствие возможности подключения к АСДУ;</w:t>
      </w:r>
    </w:p>
    <w:p w:rsidR="0026273F" w:rsidRPr="000C0426" w:rsidRDefault="0026273F" w:rsidP="000E3528">
      <w:pPr>
        <w:numPr>
          <w:ilvl w:val="0"/>
          <w:numId w:val="11"/>
        </w:numPr>
        <w:spacing w:after="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низкая информативность, не позволяющая организовать защиту трансформаторов 35/6 кВ, удовлетворяющую требованиям к надежности электроснабжения.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Для решения вышеперечисленных проблем в организации защит трансформаторов 35/6 кВ необходимо применять в качестве устройств релейной защиты и автоматики ми</w:t>
      </w:r>
      <w:r w:rsidRPr="000C0426">
        <w:rPr>
          <w:rFonts w:ascii="Times New Roman" w:hAnsi="Times New Roman" w:cs="Times New Roman"/>
          <w:sz w:val="26"/>
          <w:szCs w:val="26"/>
        </w:rPr>
        <w:t>к</w:t>
      </w:r>
      <w:r w:rsidRPr="000C0426">
        <w:rPr>
          <w:rFonts w:ascii="Times New Roman" w:hAnsi="Times New Roman" w:cs="Times New Roman"/>
          <w:sz w:val="26"/>
          <w:szCs w:val="26"/>
        </w:rPr>
        <w:t>ропроцессорные терминалы защит совместно с использованием АСДУ в части телеизм</w:t>
      </w:r>
      <w:r w:rsidRPr="000C0426">
        <w:rPr>
          <w:rFonts w:ascii="Times New Roman" w:hAnsi="Times New Roman" w:cs="Times New Roman"/>
          <w:sz w:val="26"/>
          <w:szCs w:val="26"/>
        </w:rPr>
        <w:t>е</w:t>
      </w:r>
      <w:r w:rsidRPr="000C0426">
        <w:rPr>
          <w:rFonts w:ascii="Times New Roman" w:hAnsi="Times New Roman" w:cs="Times New Roman"/>
          <w:sz w:val="26"/>
          <w:szCs w:val="26"/>
        </w:rPr>
        <w:t>рений и телеуправления.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Так же </w:t>
      </w:r>
      <w:proofErr w:type="gramStart"/>
      <w:r w:rsidRPr="000C0426">
        <w:rPr>
          <w:rFonts w:ascii="Times New Roman" w:hAnsi="Times New Roman" w:cs="Times New Roman"/>
          <w:sz w:val="26"/>
          <w:szCs w:val="26"/>
        </w:rPr>
        <w:t>данное оборудование, используемое в качестве защит линий 35 кВ не позвол</w:t>
      </w:r>
      <w:r w:rsidRPr="000C0426">
        <w:rPr>
          <w:rFonts w:ascii="Times New Roman" w:hAnsi="Times New Roman" w:cs="Times New Roman"/>
          <w:sz w:val="26"/>
          <w:szCs w:val="26"/>
        </w:rPr>
        <w:t>я</w:t>
      </w:r>
      <w:r w:rsidRPr="000C0426">
        <w:rPr>
          <w:rFonts w:ascii="Times New Roman" w:hAnsi="Times New Roman" w:cs="Times New Roman"/>
          <w:sz w:val="26"/>
          <w:szCs w:val="26"/>
        </w:rPr>
        <w:t>ет</w:t>
      </w:r>
      <w:proofErr w:type="gramEnd"/>
      <w:r w:rsidRPr="000C0426">
        <w:rPr>
          <w:rFonts w:ascii="Times New Roman" w:hAnsi="Times New Roman" w:cs="Times New Roman"/>
          <w:sz w:val="26"/>
          <w:szCs w:val="26"/>
        </w:rPr>
        <w:t xml:space="preserve"> организовать их селективную защиту:</w:t>
      </w:r>
    </w:p>
    <w:p w:rsidR="0026273F" w:rsidRPr="000C0426" w:rsidRDefault="0026273F" w:rsidP="000E3528">
      <w:pPr>
        <w:numPr>
          <w:ilvl w:val="0"/>
          <w:numId w:val="12"/>
        </w:numPr>
        <w:tabs>
          <w:tab w:val="clear" w:pos="1287"/>
          <w:tab w:val="num" w:pos="770"/>
        </w:tabs>
        <w:spacing w:after="60"/>
        <w:ind w:left="770" w:hanging="33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 большая погрешность блоков дистанционной защиты, установленной на ПС «Д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>зельная»;</w:t>
      </w:r>
    </w:p>
    <w:p w:rsidR="0026273F" w:rsidRPr="000C0426" w:rsidRDefault="0026273F" w:rsidP="000E3528">
      <w:pPr>
        <w:numPr>
          <w:ilvl w:val="0"/>
          <w:numId w:val="12"/>
        </w:numPr>
        <w:tabs>
          <w:tab w:val="clear" w:pos="1287"/>
          <w:tab w:val="num" w:pos="770"/>
        </w:tabs>
        <w:spacing w:after="60"/>
        <w:ind w:left="770" w:hanging="33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постоянно меняющаяся зона работы направленной максимально токовой защиты (МТЗ) и токовой отсечки (ТО) на ПС «Турбинная» (изменение зоны работы связано с постоянно меняющейся мощностью энергосистемы, что вызвано режимами раб</w:t>
      </w:r>
      <w:r w:rsidRPr="000C0426">
        <w:rPr>
          <w:rFonts w:ascii="Times New Roman" w:hAnsi="Times New Roman" w:cs="Times New Roman"/>
          <w:sz w:val="26"/>
          <w:szCs w:val="26"/>
        </w:rPr>
        <w:t>о</w:t>
      </w:r>
      <w:r w:rsidRPr="000C0426">
        <w:rPr>
          <w:rFonts w:ascii="Times New Roman" w:hAnsi="Times New Roman" w:cs="Times New Roman"/>
          <w:sz w:val="26"/>
          <w:szCs w:val="26"/>
        </w:rPr>
        <w:t>ты генерирующих станций);</w:t>
      </w:r>
    </w:p>
    <w:p w:rsidR="0026273F" w:rsidRPr="000C0426" w:rsidRDefault="0026273F" w:rsidP="000E3528">
      <w:pPr>
        <w:numPr>
          <w:ilvl w:val="0"/>
          <w:numId w:val="12"/>
        </w:numPr>
        <w:tabs>
          <w:tab w:val="clear" w:pos="1287"/>
          <w:tab w:val="num" w:pos="770"/>
        </w:tabs>
        <w:spacing w:after="60"/>
        <w:ind w:left="770" w:hanging="33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отсутствие направленной защиты токовая отсечка (ТО) на ПС «Центральная».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Исходя из этого, реализовать надежную селективность защит в линиях 35 кВ энерг</w:t>
      </w:r>
      <w:r w:rsidRPr="000C0426">
        <w:rPr>
          <w:rFonts w:ascii="Times New Roman" w:hAnsi="Times New Roman" w:cs="Times New Roman"/>
          <w:sz w:val="26"/>
          <w:szCs w:val="26"/>
        </w:rPr>
        <w:t>о</w:t>
      </w:r>
      <w:r w:rsidRPr="000C0426">
        <w:rPr>
          <w:rFonts w:ascii="Times New Roman" w:hAnsi="Times New Roman" w:cs="Times New Roman"/>
          <w:sz w:val="26"/>
          <w:szCs w:val="26"/>
        </w:rPr>
        <w:t xml:space="preserve">системы г. </w:t>
      </w:r>
      <w:proofErr w:type="gramStart"/>
      <w:r w:rsidRPr="000C0426">
        <w:rPr>
          <w:rFonts w:ascii="Times New Roman" w:hAnsi="Times New Roman" w:cs="Times New Roman"/>
          <w:sz w:val="26"/>
          <w:szCs w:val="26"/>
        </w:rPr>
        <w:t>Салехард</w:t>
      </w:r>
      <w:proofErr w:type="gramEnd"/>
      <w:r w:rsidRPr="000C0426">
        <w:rPr>
          <w:rFonts w:ascii="Times New Roman" w:hAnsi="Times New Roman" w:cs="Times New Roman"/>
          <w:sz w:val="26"/>
          <w:szCs w:val="26"/>
        </w:rPr>
        <w:t xml:space="preserve"> возможно только применяя защиты с абсолютной селективностью, для чего необходимо организовать надежные и быстродействующие каналы связи для р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 xml:space="preserve">боты устройств релейной защиты и автоматики. 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proofErr w:type="gramStart"/>
      <w:r w:rsidRPr="000C0426">
        <w:rPr>
          <w:rFonts w:ascii="Times New Roman" w:hAnsi="Times New Roman" w:cs="Times New Roman"/>
          <w:sz w:val="26"/>
          <w:szCs w:val="26"/>
        </w:rPr>
        <w:lastRenderedPageBreak/>
        <w:t>На сегодняшний день, в существующими проектными решениями в части против</w:t>
      </w:r>
      <w:r w:rsidRPr="000C0426">
        <w:rPr>
          <w:rFonts w:ascii="Times New Roman" w:hAnsi="Times New Roman" w:cs="Times New Roman"/>
          <w:sz w:val="26"/>
          <w:szCs w:val="26"/>
        </w:rPr>
        <w:t>о</w:t>
      </w:r>
      <w:r w:rsidRPr="000C0426">
        <w:rPr>
          <w:rFonts w:ascii="Times New Roman" w:hAnsi="Times New Roman" w:cs="Times New Roman"/>
          <w:sz w:val="26"/>
          <w:szCs w:val="26"/>
        </w:rPr>
        <w:t>аварийной автоматики сетей 35 кВ энергосистемы г. Салехард не предусмотрены следу</w:t>
      </w:r>
      <w:r w:rsidRPr="000C0426">
        <w:rPr>
          <w:rFonts w:ascii="Times New Roman" w:hAnsi="Times New Roman" w:cs="Times New Roman"/>
          <w:sz w:val="26"/>
          <w:szCs w:val="26"/>
        </w:rPr>
        <w:t>ю</w:t>
      </w:r>
      <w:r w:rsidRPr="000C0426">
        <w:rPr>
          <w:rFonts w:ascii="Times New Roman" w:hAnsi="Times New Roman" w:cs="Times New Roman"/>
          <w:sz w:val="26"/>
          <w:szCs w:val="26"/>
        </w:rPr>
        <w:t>щие аппаратные средства, необходимые для устойчивой работы энергосистемы в целом:</w:t>
      </w:r>
      <w:proofErr w:type="gramEnd"/>
    </w:p>
    <w:p w:rsidR="0026273F" w:rsidRPr="000C0426" w:rsidRDefault="0026273F" w:rsidP="000E3528">
      <w:pPr>
        <w:numPr>
          <w:ilvl w:val="0"/>
          <w:numId w:val="8"/>
        </w:numPr>
        <w:tabs>
          <w:tab w:val="clear" w:pos="1287"/>
          <w:tab w:val="num" w:pos="770"/>
        </w:tabs>
        <w:spacing w:after="60"/>
        <w:ind w:left="77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средства регулирования частоты и ликвидации асинхронных режимов;</w:t>
      </w:r>
    </w:p>
    <w:p w:rsidR="0026273F" w:rsidRPr="000C0426" w:rsidRDefault="0026273F" w:rsidP="000E3528">
      <w:pPr>
        <w:numPr>
          <w:ilvl w:val="0"/>
          <w:numId w:val="8"/>
        </w:numPr>
        <w:tabs>
          <w:tab w:val="clear" w:pos="1287"/>
          <w:tab w:val="num" w:pos="770"/>
        </w:tabs>
        <w:spacing w:after="60"/>
        <w:ind w:left="77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устройства вывода  системы на сбалансированную нагрузку;</w:t>
      </w:r>
    </w:p>
    <w:p w:rsidR="0026273F" w:rsidRPr="000C0426" w:rsidRDefault="0026273F" w:rsidP="000E3528">
      <w:pPr>
        <w:numPr>
          <w:ilvl w:val="0"/>
          <w:numId w:val="8"/>
        </w:numPr>
        <w:tabs>
          <w:tab w:val="clear" w:pos="1287"/>
          <w:tab w:val="num" w:pos="770"/>
        </w:tabs>
        <w:spacing w:after="60"/>
        <w:ind w:left="77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устройства ограничения роста частоты сети;</w:t>
      </w:r>
    </w:p>
    <w:p w:rsidR="0026273F" w:rsidRPr="000C0426" w:rsidRDefault="0026273F" w:rsidP="000E3528">
      <w:pPr>
        <w:numPr>
          <w:ilvl w:val="0"/>
          <w:numId w:val="8"/>
        </w:numPr>
        <w:tabs>
          <w:tab w:val="clear" w:pos="1287"/>
          <w:tab w:val="num" w:pos="770"/>
        </w:tabs>
        <w:spacing w:after="60"/>
        <w:ind w:left="77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устройства аварийного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осциллографирования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>.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Отсутствие данного оборудования, обеспечивающего отделение от системы  авари</w:t>
      </w:r>
      <w:r w:rsidRPr="000C0426">
        <w:rPr>
          <w:rFonts w:ascii="Times New Roman" w:hAnsi="Times New Roman" w:cs="Times New Roman"/>
          <w:sz w:val="26"/>
          <w:szCs w:val="26"/>
        </w:rPr>
        <w:t>й</w:t>
      </w:r>
      <w:r w:rsidRPr="000C0426">
        <w:rPr>
          <w:rFonts w:ascii="Times New Roman" w:hAnsi="Times New Roman" w:cs="Times New Roman"/>
          <w:sz w:val="26"/>
          <w:szCs w:val="26"/>
        </w:rPr>
        <w:t>ных участков, автоматическое восстановление электроснабжения потребителей, приводит, при тяжелых авариях в энергосистеме, к полному отключению потребителей энергосист</w:t>
      </w:r>
      <w:r w:rsidRPr="000C0426">
        <w:rPr>
          <w:rFonts w:ascii="Times New Roman" w:hAnsi="Times New Roman" w:cs="Times New Roman"/>
          <w:sz w:val="26"/>
          <w:szCs w:val="26"/>
        </w:rPr>
        <w:t>е</w:t>
      </w:r>
      <w:r w:rsidRPr="000C0426">
        <w:rPr>
          <w:rFonts w:ascii="Times New Roman" w:hAnsi="Times New Roman" w:cs="Times New Roman"/>
          <w:sz w:val="26"/>
          <w:szCs w:val="26"/>
        </w:rPr>
        <w:t>мы г. Салехард и многократно увеличивает время восстановления  нормального режима работы энергосистемы.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Отсутствие устройств аварийного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осциллографирования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 приводит к большим з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>труднениям при исследовании процессов происходящих в энергосистеме при авариях, практически сводя их к теоретическим изысканиям и отсутствию возможности определ</w:t>
      </w:r>
      <w:r w:rsidRPr="000C0426">
        <w:rPr>
          <w:rFonts w:ascii="Times New Roman" w:hAnsi="Times New Roman" w:cs="Times New Roman"/>
          <w:sz w:val="26"/>
          <w:szCs w:val="26"/>
        </w:rPr>
        <w:t>е</w:t>
      </w:r>
      <w:r w:rsidRPr="000C0426">
        <w:rPr>
          <w:rFonts w:ascii="Times New Roman" w:hAnsi="Times New Roman" w:cs="Times New Roman"/>
          <w:sz w:val="26"/>
          <w:szCs w:val="26"/>
        </w:rPr>
        <w:t>ния причин аварий.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Кроме того, анализ аварийных ситуаций  показал, что отключение любого генерир</w:t>
      </w:r>
      <w:r w:rsidRPr="000C0426">
        <w:rPr>
          <w:rFonts w:ascii="Times New Roman" w:hAnsi="Times New Roman" w:cs="Times New Roman"/>
          <w:sz w:val="26"/>
          <w:szCs w:val="26"/>
        </w:rPr>
        <w:t>у</w:t>
      </w:r>
      <w:r w:rsidRPr="000C0426">
        <w:rPr>
          <w:rFonts w:ascii="Times New Roman" w:hAnsi="Times New Roman" w:cs="Times New Roman"/>
          <w:sz w:val="26"/>
          <w:szCs w:val="26"/>
        </w:rPr>
        <w:t>ющего источника приводит к опасному снижению частоты в системе и действию устройств автоматической частотной разгрузки (АЧР), при этом существующих объёмов АЧР в энергосистеме недостаточно, в условиях отсутствия достаточного объема враща</w:t>
      </w:r>
      <w:r w:rsidRPr="000C0426">
        <w:rPr>
          <w:rFonts w:ascii="Times New Roman" w:hAnsi="Times New Roman" w:cs="Times New Roman"/>
          <w:sz w:val="26"/>
          <w:szCs w:val="26"/>
        </w:rPr>
        <w:t>ю</w:t>
      </w:r>
      <w:r w:rsidRPr="000C0426">
        <w:rPr>
          <w:rFonts w:ascii="Times New Roman" w:hAnsi="Times New Roman" w:cs="Times New Roman"/>
          <w:sz w:val="26"/>
          <w:szCs w:val="26"/>
        </w:rPr>
        <w:t>щегося резерва генерирующих мощностей.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b/>
          <w:bCs/>
          <w:sz w:val="26"/>
          <w:szCs w:val="26"/>
        </w:rPr>
        <w:t>Вывод:</w:t>
      </w:r>
      <w:r w:rsidRPr="000C0426">
        <w:rPr>
          <w:rFonts w:ascii="Times New Roman" w:hAnsi="Times New Roman" w:cs="Times New Roman"/>
          <w:sz w:val="26"/>
          <w:szCs w:val="26"/>
        </w:rPr>
        <w:t xml:space="preserve"> Технические характеристики и функциональные возможности существу</w:t>
      </w:r>
      <w:r w:rsidRPr="000C0426">
        <w:rPr>
          <w:rFonts w:ascii="Times New Roman" w:hAnsi="Times New Roman" w:cs="Times New Roman"/>
          <w:sz w:val="26"/>
          <w:szCs w:val="26"/>
        </w:rPr>
        <w:t>ю</w:t>
      </w:r>
      <w:r w:rsidRPr="000C0426">
        <w:rPr>
          <w:rFonts w:ascii="Times New Roman" w:hAnsi="Times New Roman" w:cs="Times New Roman"/>
          <w:sz w:val="26"/>
          <w:szCs w:val="26"/>
        </w:rPr>
        <w:t>щих устройств не соответствуют требованиям быстродействия, чувствительности, селе</w:t>
      </w:r>
      <w:r w:rsidRPr="000C0426">
        <w:rPr>
          <w:rFonts w:ascii="Times New Roman" w:hAnsi="Times New Roman" w:cs="Times New Roman"/>
          <w:sz w:val="26"/>
          <w:szCs w:val="26"/>
        </w:rPr>
        <w:t>к</w:t>
      </w:r>
      <w:r w:rsidRPr="000C0426">
        <w:rPr>
          <w:rFonts w:ascii="Times New Roman" w:hAnsi="Times New Roman" w:cs="Times New Roman"/>
          <w:sz w:val="26"/>
          <w:szCs w:val="26"/>
        </w:rPr>
        <w:t>тивности и резервирования. Время отключения коротких замыканий (КЗ) на существу</w:t>
      </w:r>
      <w:r w:rsidRPr="000C0426">
        <w:rPr>
          <w:rFonts w:ascii="Times New Roman" w:hAnsi="Times New Roman" w:cs="Times New Roman"/>
          <w:sz w:val="26"/>
          <w:szCs w:val="26"/>
        </w:rPr>
        <w:t>ю</w:t>
      </w:r>
      <w:r w:rsidRPr="000C0426">
        <w:rPr>
          <w:rFonts w:ascii="Times New Roman" w:hAnsi="Times New Roman" w:cs="Times New Roman"/>
          <w:sz w:val="26"/>
          <w:szCs w:val="26"/>
        </w:rPr>
        <w:t>щих ВЛ-35 кВ и шинах 35 кВ не удовлетворяют требованием существующей схемы эле</w:t>
      </w:r>
      <w:r w:rsidRPr="000C0426">
        <w:rPr>
          <w:rFonts w:ascii="Times New Roman" w:hAnsi="Times New Roman" w:cs="Times New Roman"/>
          <w:sz w:val="26"/>
          <w:szCs w:val="26"/>
        </w:rPr>
        <w:t>к</w:t>
      </w:r>
      <w:r w:rsidRPr="000C0426">
        <w:rPr>
          <w:rFonts w:ascii="Times New Roman" w:hAnsi="Times New Roman" w:cs="Times New Roman"/>
          <w:sz w:val="26"/>
          <w:szCs w:val="26"/>
        </w:rPr>
        <w:t>троснабжения города и  не позволят нормально функционировать при подключении объе</w:t>
      </w:r>
      <w:r w:rsidRPr="000C0426">
        <w:rPr>
          <w:rFonts w:ascii="Times New Roman" w:hAnsi="Times New Roman" w:cs="Times New Roman"/>
          <w:sz w:val="26"/>
          <w:szCs w:val="26"/>
        </w:rPr>
        <w:t>к</w:t>
      </w:r>
      <w:r w:rsidRPr="000C0426">
        <w:rPr>
          <w:rFonts w:ascii="Times New Roman" w:hAnsi="Times New Roman" w:cs="Times New Roman"/>
          <w:sz w:val="26"/>
          <w:szCs w:val="26"/>
        </w:rPr>
        <w:t>тов ОАО «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Тюменьэнерго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>», а также ТЭС «Полярная».</w:t>
      </w:r>
    </w:p>
    <w:p w:rsidR="0026273F" w:rsidRDefault="0026273F" w:rsidP="00615152">
      <w:pPr>
        <w:spacing w:after="60"/>
        <w:ind w:firstLine="567"/>
        <w:rPr>
          <w:rFonts w:ascii="Times New Roman" w:hAnsi="Times New Roman" w:cs="Times New Roman"/>
          <w:sz w:val="24"/>
          <w:szCs w:val="24"/>
        </w:rPr>
      </w:pPr>
    </w:p>
    <w:p w:rsidR="0026273F" w:rsidRPr="007C742C" w:rsidRDefault="0026273F" w:rsidP="00A24025">
      <w:pPr>
        <w:pStyle w:val="1"/>
        <w:spacing w:line="36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bookmarkStart w:id="15" w:name="_Toc381274484"/>
      <w:bookmarkStart w:id="16" w:name="_Toc381277412"/>
      <w:r>
        <w:rPr>
          <w:rFonts w:ascii="Times New Roman" w:hAnsi="Times New Roman" w:cs="Times New Roman"/>
          <w:sz w:val="26"/>
          <w:szCs w:val="26"/>
        </w:rPr>
        <w:t>5</w:t>
      </w:r>
      <w:r w:rsidRPr="00A24025">
        <w:rPr>
          <w:rFonts w:ascii="Times New Roman" w:hAnsi="Times New Roman" w:cs="Times New Roman"/>
          <w:sz w:val="26"/>
          <w:szCs w:val="26"/>
        </w:rPr>
        <w:t>. </w:t>
      </w:r>
      <w:r w:rsidRPr="007C742C">
        <w:rPr>
          <w:rFonts w:ascii="Times New Roman" w:hAnsi="Times New Roman" w:cs="Times New Roman"/>
          <w:i/>
          <w:sz w:val="26"/>
          <w:szCs w:val="26"/>
        </w:rPr>
        <w:t>ОРГАНИЗАЦИОННЫЙ ПЛАН РЕАЛИЗАЦИИ ИНВЕСТИЦИОННОЙ ПРОГРАММЫ</w:t>
      </w:r>
      <w:bookmarkEnd w:id="15"/>
      <w:bookmarkEnd w:id="16"/>
    </w:p>
    <w:p w:rsidR="0026273F" w:rsidRPr="000C0426" w:rsidRDefault="0026273F" w:rsidP="000E6FD3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Срок начала реализации проекта 1 квартал 2015 года. Срок окончания работ по пр</w:t>
      </w:r>
      <w:r w:rsidRPr="000C0426">
        <w:rPr>
          <w:rFonts w:ascii="Times New Roman" w:hAnsi="Times New Roman" w:cs="Times New Roman"/>
          <w:sz w:val="26"/>
          <w:szCs w:val="26"/>
        </w:rPr>
        <w:t>о</w:t>
      </w:r>
      <w:r w:rsidRPr="000C0426">
        <w:rPr>
          <w:rFonts w:ascii="Times New Roman" w:hAnsi="Times New Roman" w:cs="Times New Roman"/>
          <w:sz w:val="26"/>
          <w:szCs w:val="26"/>
        </w:rPr>
        <w:t xml:space="preserve">екту </w:t>
      </w:r>
      <w:r w:rsidR="000907D4">
        <w:rPr>
          <w:rFonts w:ascii="Times New Roman" w:hAnsi="Times New Roman" w:cs="Times New Roman"/>
          <w:sz w:val="26"/>
          <w:szCs w:val="26"/>
        </w:rPr>
        <w:t>2</w:t>
      </w:r>
      <w:r w:rsidRPr="000C0426">
        <w:rPr>
          <w:rFonts w:ascii="Times New Roman" w:hAnsi="Times New Roman" w:cs="Times New Roman"/>
          <w:sz w:val="26"/>
          <w:szCs w:val="26"/>
        </w:rPr>
        <w:t xml:space="preserve"> квартал 201</w:t>
      </w:r>
      <w:r w:rsidR="000907D4">
        <w:rPr>
          <w:rFonts w:ascii="Times New Roman" w:hAnsi="Times New Roman" w:cs="Times New Roman"/>
          <w:sz w:val="26"/>
          <w:szCs w:val="26"/>
        </w:rPr>
        <w:t>7</w:t>
      </w:r>
      <w:r w:rsidRPr="000C0426">
        <w:rPr>
          <w:rFonts w:ascii="Times New Roman" w:hAnsi="Times New Roman" w:cs="Times New Roman"/>
          <w:sz w:val="26"/>
          <w:szCs w:val="26"/>
        </w:rPr>
        <w:t xml:space="preserve"> года. </w:t>
      </w:r>
    </w:p>
    <w:p w:rsidR="0026273F" w:rsidRDefault="00D56993" w:rsidP="000E6FD3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Работы по </w:t>
      </w:r>
      <w:r w:rsidR="006260D4">
        <w:rPr>
          <w:rFonts w:ascii="Times New Roman" w:hAnsi="Times New Roman" w:cs="Times New Roman"/>
          <w:sz w:val="26"/>
          <w:szCs w:val="26"/>
        </w:rPr>
        <w:t>модернизации</w:t>
      </w:r>
      <w:r w:rsidR="0026273F" w:rsidRPr="000C0426">
        <w:rPr>
          <w:rFonts w:ascii="Times New Roman" w:hAnsi="Times New Roman" w:cs="Times New Roman"/>
          <w:sz w:val="26"/>
          <w:szCs w:val="26"/>
        </w:rPr>
        <w:t xml:space="preserve">  релейной защиты и противоаварийной   автоматики сетей     35 кВ  в энергосистеме МО г. Салехард на 2015–201</w:t>
      </w:r>
      <w:r w:rsidR="000907D4">
        <w:rPr>
          <w:rFonts w:ascii="Times New Roman" w:hAnsi="Times New Roman" w:cs="Times New Roman"/>
          <w:sz w:val="26"/>
          <w:szCs w:val="26"/>
        </w:rPr>
        <w:t>7</w:t>
      </w:r>
      <w:r w:rsidR="0026273F" w:rsidRPr="000C0426">
        <w:rPr>
          <w:rFonts w:ascii="Times New Roman" w:hAnsi="Times New Roman" w:cs="Times New Roman"/>
          <w:sz w:val="26"/>
          <w:szCs w:val="26"/>
        </w:rPr>
        <w:t xml:space="preserve"> годы планируется выполнить по</w:t>
      </w:r>
      <w:r w:rsidR="0026273F" w:rsidRPr="000C0426">
        <w:rPr>
          <w:rFonts w:ascii="Times New Roman" w:hAnsi="Times New Roman" w:cs="Times New Roman"/>
          <w:sz w:val="26"/>
          <w:szCs w:val="26"/>
        </w:rPr>
        <w:t>д</w:t>
      </w:r>
      <w:r w:rsidR="0026273F" w:rsidRPr="000C0426">
        <w:rPr>
          <w:rFonts w:ascii="Times New Roman" w:hAnsi="Times New Roman" w:cs="Times New Roman"/>
          <w:sz w:val="26"/>
          <w:szCs w:val="26"/>
        </w:rPr>
        <w:t xml:space="preserve">рядчиком, по результатам проведенных торгов, на условиях «под ключ» и включает в себя разработку проектно-сметной документации, поставку полного комплекта основного и вспомогательного оборудования, проведение всех необходимых строительных, монтажных и пусконаладочных работ. </w:t>
      </w:r>
      <w:proofErr w:type="gramEnd"/>
    </w:p>
    <w:p w:rsidR="00DB1B10" w:rsidRPr="00DB1B10" w:rsidRDefault="00DB1B10" w:rsidP="00DB1B10">
      <w:pPr>
        <w:ind w:firstLine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Строительно-монтажные работы будут выполняться на объектах</w:t>
      </w:r>
      <w:r w:rsidRPr="00DB1B10">
        <w:rPr>
          <w:rFonts w:ascii="Times New Roman" w:hAnsi="Times New Roman" w:cs="Times New Roman"/>
          <w:sz w:val="26"/>
          <w:szCs w:val="26"/>
        </w:rPr>
        <w:t xml:space="preserve"> </w:t>
      </w:r>
      <w:r w:rsidRPr="00DB1B10">
        <w:rPr>
          <w:rFonts w:ascii="Times New Roman" w:hAnsi="Times New Roman" w:cs="Times New Roman"/>
          <w:color w:val="000000"/>
          <w:sz w:val="26"/>
          <w:szCs w:val="26"/>
        </w:rPr>
        <w:t>МП «Салехардэне</w:t>
      </w:r>
      <w:r w:rsidRPr="00DB1B10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DB1B10">
        <w:rPr>
          <w:rFonts w:ascii="Times New Roman" w:hAnsi="Times New Roman" w:cs="Times New Roman"/>
          <w:color w:val="000000"/>
          <w:sz w:val="26"/>
          <w:szCs w:val="26"/>
        </w:rPr>
        <w:t xml:space="preserve">го» </w:t>
      </w:r>
      <w:r>
        <w:rPr>
          <w:rFonts w:ascii="Times New Roman" w:hAnsi="Times New Roman" w:cs="Times New Roman"/>
          <w:color w:val="000000"/>
          <w:sz w:val="26"/>
          <w:szCs w:val="26"/>
        </w:rPr>
        <w:t>расположенных по адресу</w:t>
      </w:r>
      <w:r w:rsidRPr="00DB1B10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r w:rsidRPr="00DB1B10">
        <w:rPr>
          <w:rFonts w:ascii="Times New Roman" w:hAnsi="Times New Roman" w:cs="Times New Roman"/>
          <w:bCs/>
          <w:sz w:val="26"/>
          <w:szCs w:val="26"/>
        </w:rPr>
        <w:t>ПС «Турбинная» - ул</w:t>
      </w:r>
      <w:proofErr w:type="gramStart"/>
      <w:r w:rsidRPr="00DB1B10">
        <w:rPr>
          <w:rFonts w:ascii="Times New Roman" w:hAnsi="Times New Roman" w:cs="Times New Roman"/>
          <w:bCs/>
          <w:sz w:val="26"/>
          <w:szCs w:val="26"/>
        </w:rPr>
        <w:t>.Д</w:t>
      </w:r>
      <w:proofErr w:type="gramEnd"/>
      <w:r w:rsidRPr="00DB1B10">
        <w:rPr>
          <w:rFonts w:ascii="Times New Roman" w:hAnsi="Times New Roman" w:cs="Times New Roman"/>
          <w:bCs/>
          <w:sz w:val="26"/>
          <w:szCs w:val="26"/>
        </w:rPr>
        <w:t xml:space="preserve">еповская,ГТЭС-3; ПС «Дизельная» - </w:t>
      </w:r>
      <w:r w:rsidRPr="00DB1B1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1B10">
        <w:rPr>
          <w:rFonts w:ascii="Times New Roman" w:hAnsi="Times New Roman" w:cs="Times New Roman"/>
          <w:bCs/>
          <w:sz w:val="26"/>
          <w:szCs w:val="26"/>
        </w:rPr>
        <w:t>ул</w:t>
      </w:r>
      <w:proofErr w:type="spellEnd"/>
      <w:r w:rsidRPr="00DB1B10">
        <w:rPr>
          <w:rFonts w:ascii="Times New Roman" w:hAnsi="Times New Roman" w:cs="Times New Roman"/>
          <w:bCs/>
          <w:sz w:val="26"/>
          <w:szCs w:val="26"/>
        </w:rPr>
        <w:t xml:space="preserve"> Щорса 19 б, ПС «Центральная» -</w:t>
      </w:r>
      <w:r w:rsidRPr="00DB1B10">
        <w:rPr>
          <w:rFonts w:ascii="Times New Roman" w:hAnsi="Times New Roman" w:cs="Times New Roman"/>
          <w:sz w:val="26"/>
          <w:szCs w:val="26"/>
        </w:rPr>
        <w:t xml:space="preserve">  </w:t>
      </w:r>
      <w:r w:rsidRPr="00DB1B10">
        <w:rPr>
          <w:rFonts w:ascii="Times New Roman" w:hAnsi="Times New Roman" w:cs="Times New Roman"/>
          <w:bCs/>
          <w:sz w:val="26"/>
          <w:szCs w:val="26"/>
        </w:rPr>
        <w:t>ул. Объездная.</w:t>
      </w:r>
    </w:p>
    <w:p w:rsidR="0026273F" w:rsidRPr="000C0426" w:rsidRDefault="0026273F" w:rsidP="000E6FD3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lastRenderedPageBreak/>
        <w:t>Организационный план программы приведен в нижеследующей таблице.</w:t>
      </w:r>
    </w:p>
    <w:p w:rsidR="0026273F" w:rsidRDefault="0026273F" w:rsidP="00EB34A0">
      <w:pPr>
        <w:spacing w:before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273F" w:rsidRPr="00B7454E" w:rsidRDefault="0026273F" w:rsidP="00EB34A0">
      <w:pPr>
        <w:spacing w:before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454E">
        <w:rPr>
          <w:rFonts w:ascii="Times New Roman" w:hAnsi="Times New Roman" w:cs="Times New Roman"/>
          <w:b/>
          <w:bCs/>
          <w:sz w:val="28"/>
          <w:szCs w:val="28"/>
        </w:rPr>
        <w:t>Организационный план</w:t>
      </w:r>
    </w:p>
    <w:p w:rsidR="0026273F" w:rsidRPr="00B7454E" w:rsidRDefault="0026273F" w:rsidP="00EB34A0">
      <w:pPr>
        <w:spacing w:before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B7454E">
        <w:rPr>
          <w:rFonts w:ascii="Times New Roman" w:hAnsi="Times New Roman" w:cs="Times New Roman"/>
          <w:b/>
          <w:bCs/>
          <w:sz w:val="28"/>
          <w:szCs w:val="28"/>
        </w:rPr>
        <w:t>еализации инвестиционной программы</w:t>
      </w:r>
    </w:p>
    <w:p w:rsidR="0026273F" w:rsidRPr="001C0DAD" w:rsidRDefault="001C0DAD" w:rsidP="001C0DAD">
      <w:pPr>
        <w:spacing w:before="60"/>
        <w:jc w:val="right"/>
        <w:rPr>
          <w:rFonts w:ascii="Times New Roman" w:hAnsi="Times New Roman" w:cs="Times New Roman"/>
          <w:bCs/>
        </w:rPr>
      </w:pPr>
      <w:r w:rsidRPr="001C0DAD">
        <w:rPr>
          <w:rFonts w:ascii="Times New Roman" w:hAnsi="Times New Roman" w:cs="Times New Roman"/>
          <w:bCs/>
        </w:rPr>
        <w:t>Таблица №5</w:t>
      </w:r>
    </w:p>
    <w:tbl>
      <w:tblPr>
        <w:tblW w:w="4795" w:type="pct"/>
        <w:tblInd w:w="-1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525"/>
        <w:gridCol w:w="511"/>
        <w:gridCol w:w="511"/>
        <w:gridCol w:w="512"/>
        <w:gridCol w:w="510"/>
        <w:gridCol w:w="510"/>
        <w:gridCol w:w="510"/>
        <w:gridCol w:w="510"/>
        <w:gridCol w:w="514"/>
        <w:gridCol w:w="676"/>
        <w:gridCol w:w="706"/>
      </w:tblGrid>
      <w:tr w:rsidR="009416A7" w:rsidRPr="007F199A" w:rsidTr="009416A7">
        <w:tc>
          <w:tcPr>
            <w:tcW w:w="2264" w:type="pct"/>
            <w:shd w:val="clear" w:color="auto" w:fill="000080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23" w:type="pct"/>
            <w:gridSpan w:val="4"/>
            <w:shd w:val="clear" w:color="auto" w:fill="000080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2" w:type="pct"/>
            <w:gridSpan w:val="4"/>
            <w:shd w:val="clear" w:color="auto" w:fill="000080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2" w:type="pct"/>
            <w:gridSpan w:val="2"/>
            <w:shd w:val="clear" w:color="auto" w:fill="000080"/>
          </w:tcPr>
          <w:p w:rsidR="009416A7" w:rsidRPr="009416A7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9416A7" w:rsidRPr="007F199A" w:rsidTr="009416A7">
        <w:tc>
          <w:tcPr>
            <w:tcW w:w="2264" w:type="pct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1Q</w:t>
            </w:r>
          </w:p>
        </w:tc>
        <w:tc>
          <w:tcPr>
            <w:tcW w:w="256" w:type="pct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2Q</w:t>
            </w:r>
          </w:p>
        </w:tc>
        <w:tc>
          <w:tcPr>
            <w:tcW w:w="256" w:type="pct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3Q</w:t>
            </w:r>
          </w:p>
        </w:tc>
        <w:tc>
          <w:tcPr>
            <w:tcW w:w="255" w:type="pct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4Q</w:t>
            </w:r>
          </w:p>
        </w:tc>
        <w:tc>
          <w:tcPr>
            <w:tcW w:w="255" w:type="pct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1Q</w:t>
            </w:r>
          </w:p>
        </w:tc>
        <w:tc>
          <w:tcPr>
            <w:tcW w:w="255" w:type="pct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2Q</w:t>
            </w:r>
          </w:p>
        </w:tc>
        <w:tc>
          <w:tcPr>
            <w:tcW w:w="255" w:type="pct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3Q</w:t>
            </w:r>
          </w:p>
        </w:tc>
        <w:tc>
          <w:tcPr>
            <w:tcW w:w="256" w:type="pct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4Q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16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1Q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16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2Q</w:t>
            </w:r>
          </w:p>
        </w:tc>
      </w:tr>
      <w:tr w:rsidR="009416A7" w:rsidRPr="007F199A" w:rsidTr="009416A7">
        <w:tc>
          <w:tcPr>
            <w:tcW w:w="2264" w:type="pct"/>
            <w:vAlign w:val="center"/>
          </w:tcPr>
          <w:p w:rsidR="009416A7" w:rsidRPr="007F199A" w:rsidRDefault="009416A7" w:rsidP="00C1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Подготовка конкурсной документации и проведение торгово-закупочных проц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дур на ПИР</w:t>
            </w:r>
          </w:p>
        </w:tc>
        <w:tc>
          <w:tcPr>
            <w:tcW w:w="256" w:type="pct"/>
            <w:shd w:val="clear" w:color="auto" w:fill="33CCCC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pacing w:val="60"/>
                <w:sz w:val="24"/>
                <w:szCs w:val="24"/>
                <w:highlight w:val="cya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pacing w:val="60"/>
                <w:sz w:val="24"/>
                <w:szCs w:val="24"/>
                <w:highlight w:val="cya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6A7" w:rsidRPr="007F199A" w:rsidTr="009416A7">
        <w:tc>
          <w:tcPr>
            <w:tcW w:w="2264" w:type="pct"/>
            <w:vAlign w:val="center"/>
          </w:tcPr>
          <w:p w:rsidR="009416A7" w:rsidRPr="007F199A" w:rsidRDefault="009416A7" w:rsidP="00C1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Разработка проектно-сметной докуме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тации</w:t>
            </w:r>
          </w:p>
        </w:tc>
        <w:tc>
          <w:tcPr>
            <w:tcW w:w="256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pacing w:val="60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256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b/>
                <w:bCs/>
                <w:spacing w:val="60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256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416A7" w:rsidRPr="007F199A" w:rsidTr="009416A7">
        <w:tc>
          <w:tcPr>
            <w:tcW w:w="2264" w:type="pct"/>
            <w:vAlign w:val="center"/>
          </w:tcPr>
          <w:p w:rsidR="009416A7" w:rsidRPr="007F199A" w:rsidRDefault="009416A7" w:rsidP="00C1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Открытие финансирования проекта</w:t>
            </w: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416A7" w:rsidRPr="007F199A" w:rsidTr="009416A7">
        <w:tc>
          <w:tcPr>
            <w:tcW w:w="2264" w:type="pct"/>
            <w:vAlign w:val="center"/>
          </w:tcPr>
          <w:p w:rsidR="009416A7" w:rsidRPr="007F199A" w:rsidRDefault="009416A7" w:rsidP="00C1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Получение разрешительной документ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6A7" w:rsidRPr="007F199A" w:rsidTr="009416A7">
        <w:tc>
          <w:tcPr>
            <w:tcW w:w="2264" w:type="pct"/>
            <w:vAlign w:val="center"/>
          </w:tcPr>
          <w:p w:rsidR="009416A7" w:rsidRPr="007F199A" w:rsidRDefault="009416A7" w:rsidP="00BD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Подготовка конкурсной документации и проведение торгово-закупочных проц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дур на СМР</w:t>
            </w: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6A7" w:rsidRPr="007F199A" w:rsidTr="009416A7">
        <w:tc>
          <w:tcPr>
            <w:tcW w:w="2264" w:type="pct"/>
            <w:vAlign w:val="center"/>
          </w:tcPr>
          <w:p w:rsidR="009416A7" w:rsidRPr="007F199A" w:rsidRDefault="009416A7" w:rsidP="00C1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Заказ основного и вспомогательного об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рудования</w:t>
            </w: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6A7" w:rsidRPr="007F199A" w:rsidTr="009416A7">
        <w:tc>
          <w:tcPr>
            <w:tcW w:w="2264" w:type="pct"/>
            <w:vAlign w:val="center"/>
          </w:tcPr>
          <w:p w:rsidR="009416A7" w:rsidRPr="007F199A" w:rsidRDefault="009416A7" w:rsidP="00C1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Поставка основного и вспомогательного оборудования</w:t>
            </w: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6A7" w:rsidRPr="007F199A" w:rsidTr="009416A7">
        <w:tc>
          <w:tcPr>
            <w:tcW w:w="2264" w:type="pct"/>
            <w:vAlign w:val="center"/>
          </w:tcPr>
          <w:p w:rsidR="009416A7" w:rsidRPr="007F199A" w:rsidRDefault="009416A7" w:rsidP="00BD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Строительно-монтажные работы и мо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таж оборудования</w:t>
            </w: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BD76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BD76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BD76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33CCCC"/>
            <w:vAlign w:val="center"/>
          </w:tcPr>
          <w:p w:rsidR="009416A7" w:rsidRPr="007F199A" w:rsidRDefault="009416A7" w:rsidP="00BD76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33CCCC"/>
            <w:vAlign w:val="center"/>
          </w:tcPr>
          <w:p w:rsidR="009416A7" w:rsidRPr="007F199A" w:rsidRDefault="009416A7" w:rsidP="00F837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33CCCC"/>
            <w:vAlign w:val="center"/>
          </w:tcPr>
          <w:p w:rsidR="009416A7" w:rsidRPr="007F199A" w:rsidRDefault="009416A7" w:rsidP="00F837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33CCCC"/>
            <w:vAlign w:val="center"/>
          </w:tcPr>
          <w:p w:rsidR="009416A7" w:rsidRPr="007F199A" w:rsidRDefault="009416A7" w:rsidP="00F837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BD76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  <w:shd w:val="clear" w:color="auto" w:fill="FFFFFF"/>
          </w:tcPr>
          <w:p w:rsidR="009416A7" w:rsidRPr="007F199A" w:rsidRDefault="009416A7" w:rsidP="00BD76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FFFFFF"/>
          </w:tcPr>
          <w:p w:rsidR="009416A7" w:rsidRPr="007F199A" w:rsidRDefault="009416A7" w:rsidP="00BD76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6A7" w:rsidRPr="007F199A" w:rsidTr="009416A7">
        <w:tc>
          <w:tcPr>
            <w:tcW w:w="2264" w:type="pct"/>
            <w:vAlign w:val="center"/>
          </w:tcPr>
          <w:p w:rsidR="009416A7" w:rsidRPr="007F199A" w:rsidRDefault="009416A7" w:rsidP="00C1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Пуско-наладочные работы</w:t>
            </w: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  <w:shd w:val="clear" w:color="auto" w:fill="33CCCC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33CCCC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6A7" w:rsidRPr="007F199A" w:rsidTr="009416A7">
        <w:tc>
          <w:tcPr>
            <w:tcW w:w="2264" w:type="pct"/>
            <w:vAlign w:val="center"/>
          </w:tcPr>
          <w:p w:rsidR="009416A7" w:rsidRPr="007F199A" w:rsidRDefault="009416A7" w:rsidP="00C1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Эксплуатационные испытания</w:t>
            </w: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  <w:shd w:val="clear" w:color="auto" w:fill="33CCCC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33CCCC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6A7" w:rsidRPr="007F199A" w:rsidTr="009416A7">
        <w:tc>
          <w:tcPr>
            <w:tcW w:w="2264" w:type="pct"/>
            <w:tcBorders>
              <w:bottom w:val="single" w:sz="4" w:space="0" w:color="auto"/>
            </w:tcBorders>
            <w:vAlign w:val="center"/>
          </w:tcPr>
          <w:p w:rsidR="009416A7" w:rsidRPr="007F199A" w:rsidRDefault="009416A7" w:rsidP="00C1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Ввод в эксплуатацию объекта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tcBorders>
              <w:left w:val="single" w:sz="4" w:space="0" w:color="auto"/>
              <w:bottom w:val="single" w:sz="4" w:space="0" w:color="auto"/>
            </w:tcBorders>
            <w:shd w:val="clear" w:color="auto" w:fill="33CCCC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273F" w:rsidRDefault="0026273F" w:rsidP="00EB34A0"/>
    <w:p w:rsidR="000F37A1" w:rsidRPr="00155409" w:rsidRDefault="0026273F" w:rsidP="000F37A1">
      <w:pPr>
        <w:pStyle w:val="1"/>
        <w:spacing w:line="360" w:lineRule="auto"/>
        <w:jc w:val="center"/>
        <w:rPr>
          <w:rFonts w:ascii="Times New Roman" w:eastAsia="Calibri" w:hAnsi="Times New Roman" w:cs="Times New Roman"/>
          <w:b w:val="0"/>
          <w:bCs w:val="0"/>
          <w:sz w:val="20"/>
          <w:szCs w:val="20"/>
        </w:rPr>
      </w:pPr>
      <w:bookmarkStart w:id="17" w:name="_Toc381274485"/>
      <w:bookmarkStart w:id="18" w:name="_Toc381277413"/>
      <w:r w:rsidRPr="00155409">
        <w:rPr>
          <w:rFonts w:ascii="Times New Roman" w:hAnsi="Times New Roman" w:cs="Times New Roman"/>
          <w:sz w:val="26"/>
          <w:szCs w:val="26"/>
        </w:rPr>
        <w:t>6. </w:t>
      </w:r>
      <w:r w:rsidRPr="007C742C">
        <w:rPr>
          <w:rFonts w:ascii="Times New Roman" w:hAnsi="Times New Roman" w:cs="Times New Roman"/>
          <w:i/>
          <w:sz w:val="26"/>
          <w:szCs w:val="26"/>
        </w:rPr>
        <w:t>ФИНАНСОВЫЙ ПЛАН РЕАЛИЗАЦИИ ИНВЕСТИЦИОННОЙ ПРОГРАММЫ</w:t>
      </w:r>
      <w:bookmarkEnd w:id="17"/>
      <w:bookmarkEnd w:id="18"/>
    </w:p>
    <w:p w:rsidR="00DA3EE9" w:rsidRPr="00C72164" w:rsidRDefault="00DA3EE9" w:rsidP="000E3528">
      <w:pPr>
        <w:pStyle w:val="aff1"/>
        <w:keepNext/>
        <w:numPr>
          <w:ilvl w:val="1"/>
          <w:numId w:val="15"/>
        </w:numPr>
        <w:spacing w:before="240" w:after="120" w:line="276" w:lineRule="auto"/>
        <w:outlineLvl w:val="1"/>
        <w:rPr>
          <w:rFonts w:ascii="Times New Roman" w:eastAsia="Calibri" w:hAnsi="Times New Roman" w:cs="Times New Roman"/>
          <w:b/>
          <w:bCs/>
          <w:iCs/>
          <w:kern w:val="32"/>
          <w:sz w:val="26"/>
          <w:szCs w:val="26"/>
        </w:rPr>
      </w:pPr>
      <w:bookmarkStart w:id="19" w:name="_Toc269736775"/>
      <w:r w:rsidRPr="00C72164">
        <w:rPr>
          <w:rFonts w:ascii="Times New Roman" w:eastAsia="Calibri" w:hAnsi="Times New Roman" w:cs="Times New Roman"/>
          <w:b/>
          <w:bCs/>
          <w:iCs/>
          <w:kern w:val="32"/>
          <w:sz w:val="26"/>
          <w:szCs w:val="26"/>
        </w:rPr>
        <w:t>Объем финансовых потребностей, необходимых для реализации Инв</w:t>
      </w:r>
      <w:r w:rsidRPr="00C72164">
        <w:rPr>
          <w:rFonts w:ascii="Times New Roman" w:eastAsia="Calibri" w:hAnsi="Times New Roman" w:cs="Times New Roman"/>
          <w:b/>
          <w:bCs/>
          <w:iCs/>
          <w:kern w:val="32"/>
          <w:sz w:val="26"/>
          <w:szCs w:val="26"/>
        </w:rPr>
        <w:t>е</w:t>
      </w:r>
      <w:r w:rsidRPr="00C72164">
        <w:rPr>
          <w:rFonts w:ascii="Times New Roman" w:eastAsia="Calibri" w:hAnsi="Times New Roman" w:cs="Times New Roman"/>
          <w:b/>
          <w:bCs/>
          <w:iCs/>
          <w:kern w:val="32"/>
          <w:sz w:val="26"/>
          <w:szCs w:val="26"/>
        </w:rPr>
        <w:t>стиционной программы</w:t>
      </w:r>
      <w:bookmarkEnd w:id="19"/>
    </w:p>
    <w:p w:rsidR="00DA3EE9" w:rsidRPr="001C0DAD" w:rsidRDefault="00DA3EE9" w:rsidP="00DA3EE9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На основании расчетов и обосновывающих документов, объем финансирования, н</w:t>
      </w:r>
      <w:r w:rsidRPr="001C0DAD">
        <w:rPr>
          <w:rFonts w:ascii="Times New Roman" w:hAnsi="Times New Roman" w:cs="Times New Roman"/>
          <w:sz w:val="26"/>
          <w:szCs w:val="26"/>
        </w:rPr>
        <w:t>е</w:t>
      </w:r>
      <w:r w:rsidRPr="001C0DAD">
        <w:rPr>
          <w:rFonts w:ascii="Times New Roman" w:hAnsi="Times New Roman" w:cs="Times New Roman"/>
          <w:sz w:val="26"/>
          <w:szCs w:val="26"/>
        </w:rPr>
        <w:t xml:space="preserve">обходимый для реализации всех мероприятий (проектов), предусмотренных настоящей Инвестиционной программой, составляет </w:t>
      </w:r>
      <w:r w:rsidR="009F77A2">
        <w:rPr>
          <w:rFonts w:ascii="Times New Roman" w:hAnsi="Times New Roman" w:cs="Times New Roman"/>
          <w:sz w:val="26"/>
          <w:szCs w:val="26"/>
        </w:rPr>
        <w:t>183 790,263</w:t>
      </w:r>
      <w:r w:rsidRPr="001C0DAD">
        <w:rPr>
          <w:rFonts w:ascii="Times New Roman" w:hAnsi="Times New Roman" w:cs="Times New Roman"/>
          <w:sz w:val="26"/>
          <w:szCs w:val="26"/>
        </w:rPr>
        <w:t xml:space="preserve">  тыс. рублей (без НДС), в том числе:</w:t>
      </w:r>
    </w:p>
    <w:p w:rsidR="00DA3EE9" w:rsidRDefault="00DA3EE9" w:rsidP="000E3528">
      <w:pPr>
        <w:numPr>
          <w:ilvl w:val="0"/>
          <w:numId w:val="13"/>
        </w:numPr>
        <w:autoSpaceDE w:val="0"/>
        <w:autoSpaceDN w:val="0"/>
        <w:adjustRightInd w:val="0"/>
        <w:spacing w:before="0"/>
        <w:ind w:left="567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капитальные вло</w:t>
      </w:r>
      <w:r w:rsidR="009E1DA9">
        <w:rPr>
          <w:rFonts w:ascii="Times New Roman" w:hAnsi="Times New Roman" w:cs="Times New Roman"/>
          <w:sz w:val="26"/>
          <w:szCs w:val="26"/>
        </w:rPr>
        <w:t xml:space="preserve">жения, направленные на </w:t>
      </w:r>
      <w:r w:rsidR="006260D4">
        <w:rPr>
          <w:rFonts w:ascii="Times New Roman" w:hAnsi="Times New Roman" w:cs="Times New Roman"/>
          <w:sz w:val="26"/>
          <w:szCs w:val="26"/>
        </w:rPr>
        <w:t>модернизаци</w:t>
      </w:r>
      <w:r w:rsidRPr="001C0DAD">
        <w:rPr>
          <w:rFonts w:ascii="Times New Roman" w:hAnsi="Times New Roman" w:cs="Times New Roman"/>
          <w:sz w:val="26"/>
          <w:szCs w:val="26"/>
        </w:rPr>
        <w:t>ю релейной защиты и против</w:t>
      </w:r>
      <w:r w:rsidRPr="001C0DAD">
        <w:rPr>
          <w:rFonts w:ascii="Times New Roman" w:hAnsi="Times New Roman" w:cs="Times New Roman"/>
          <w:sz w:val="26"/>
          <w:szCs w:val="26"/>
        </w:rPr>
        <w:t>о</w:t>
      </w:r>
      <w:r w:rsidRPr="001C0DAD">
        <w:rPr>
          <w:rFonts w:ascii="Times New Roman" w:hAnsi="Times New Roman" w:cs="Times New Roman"/>
          <w:sz w:val="26"/>
          <w:szCs w:val="26"/>
        </w:rPr>
        <w:t>аварийной автоматики сетей 35 кВ –</w:t>
      </w:r>
      <w:r w:rsidR="00EC7535">
        <w:rPr>
          <w:rFonts w:ascii="Times New Roman" w:hAnsi="Times New Roman" w:cs="Times New Roman"/>
          <w:sz w:val="26"/>
          <w:szCs w:val="26"/>
        </w:rPr>
        <w:t>147 032,21</w:t>
      </w:r>
      <w:r w:rsidRPr="001C0DAD">
        <w:rPr>
          <w:rFonts w:ascii="Times New Roman" w:hAnsi="Times New Roman" w:cs="Times New Roman"/>
          <w:sz w:val="26"/>
          <w:szCs w:val="26"/>
        </w:rPr>
        <w:t xml:space="preserve"> тыс. рублей</w:t>
      </w:r>
    </w:p>
    <w:p w:rsidR="006260D4" w:rsidRPr="001C0DAD" w:rsidRDefault="006260D4" w:rsidP="000E3528">
      <w:pPr>
        <w:numPr>
          <w:ilvl w:val="0"/>
          <w:numId w:val="13"/>
        </w:numPr>
        <w:autoSpaceDE w:val="0"/>
        <w:autoSpaceDN w:val="0"/>
        <w:adjustRightInd w:val="0"/>
        <w:spacing w:before="0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налог на прибыль  - </w:t>
      </w:r>
      <w:r w:rsidR="009F77A2">
        <w:rPr>
          <w:rFonts w:ascii="Times New Roman" w:hAnsi="Times New Roman" w:cs="Times New Roman"/>
          <w:sz w:val="26"/>
          <w:szCs w:val="26"/>
        </w:rPr>
        <w:t>36 758,053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DA3EE9" w:rsidRPr="001C0DAD" w:rsidRDefault="00DA3EE9" w:rsidP="00DA3EE9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Уточнение стоимости строительства должно быть произведено после проведения пр</w:t>
      </w:r>
      <w:r w:rsidRPr="001C0DAD">
        <w:rPr>
          <w:rFonts w:ascii="Times New Roman" w:hAnsi="Times New Roman" w:cs="Times New Roman"/>
          <w:sz w:val="26"/>
          <w:szCs w:val="26"/>
        </w:rPr>
        <w:t>о</w:t>
      </w:r>
      <w:r w:rsidRPr="001C0DAD">
        <w:rPr>
          <w:rFonts w:ascii="Times New Roman" w:hAnsi="Times New Roman" w:cs="Times New Roman"/>
          <w:sz w:val="26"/>
          <w:szCs w:val="26"/>
        </w:rPr>
        <w:t>ектно-изыскательских работ.</w:t>
      </w:r>
    </w:p>
    <w:p w:rsidR="00DA3EE9" w:rsidRPr="00C72164" w:rsidRDefault="00DA3EE9" w:rsidP="000E3528">
      <w:pPr>
        <w:pStyle w:val="aff1"/>
        <w:keepNext/>
        <w:numPr>
          <w:ilvl w:val="1"/>
          <w:numId w:val="15"/>
        </w:numPr>
        <w:spacing w:before="240" w:after="120" w:line="276" w:lineRule="auto"/>
        <w:outlineLvl w:val="1"/>
        <w:rPr>
          <w:rFonts w:ascii="Times New Roman" w:eastAsia="Calibri" w:hAnsi="Times New Roman" w:cs="Times New Roman"/>
          <w:b/>
          <w:bCs/>
          <w:iCs/>
          <w:kern w:val="32"/>
          <w:sz w:val="26"/>
          <w:szCs w:val="26"/>
        </w:rPr>
      </w:pPr>
      <w:bookmarkStart w:id="20" w:name="_Toc269736776"/>
      <w:r w:rsidRPr="00C72164">
        <w:rPr>
          <w:rFonts w:ascii="Times New Roman" w:eastAsia="Calibri" w:hAnsi="Times New Roman" w:cs="Times New Roman"/>
          <w:b/>
          <w:bCs/>
          <w:iCs/>
          <w:kern w:val="32"/>
          <w:sz w:val="26"/>
          <w:szCs w:val="26"/>
        </w:rPr>
        <w:lastRenderedPageBreak/>
        <w:t>План финансирования Инвестиционной программы</w:t>
      </w:r>
      <w:bookmarkEnd w:id="20"/>
    </w:p>
    <w:p w:rsidR="00DA3EE9" w:rsidRPr="001C0DAD" w:rsidRDefault="00C72164" w:rsidP="00DA3EE9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C72164">
        <w:rPr>
          <w:rFonts w:ascii="Times New Roman" w:hAnsi="Times New Roman" w:cs="Times New Roman"/>
          <w:sz w:val="26"/>
          <w:szCs w:val="26"/>
        </w:rPr>
        <w:t xml:space="preserve">В соответствии с п.37 основ ценообразования в области регулируемых цен (тарифов) в электроэнергетики, утв. Постановлением Правительства РФ от 29.12.2011 года №1178 предусматривает расходы на финансирование капитальных вложений из прибыли </w:t>
      </w:r>
      <w:proofErr w:type="gramStart"/>
      <w:r w:rsidRPr="00C72164">
        <w:rPr>
          <w:rFonts w:ascii="Times New Roman" w:hAnsi="Times New Roman" w:cs="Times New Roman"/>
          <w:sz w:val="26"/>
          <w:szCs w:val="26"/>
        </w:rPr>
        <w:t>орган</w:t>
      </w:r>
      <w:r w:rsidRPr="00C72164">
        <w:rPr>
          <w:rFonts w:ascii="Times New Roman" w:hAnsi="Times New Roman" w:cs="Times New Roman"/>
          <w:sz w:val="26"/>
          <w:szCs w:val="26"/>
        </w:rPr>
        <w:t>и</w:t>
      </w:r>
      <w:r w:rsidRPr="00C72164">
        <w:rPr>
          <w:rFonts w:ascii="Times New Roman" w:hAnsi="Times New Roman" w:cs="Times New Roman"/>
          <w:sz w:val="26"/>
          <w:szCs w:val="26"/>
        </w:rPr>
        <w:t>зации</w:t>
      </w:r>
      <w:proofErr w:type="gramEnd"/>
      <w:r w:rsidRPr="00C72164">
        <w:rPr>
          <w:rFonts w:ascii="Times New Roman" w:hAnsi="Times New Roman" w:cs="Times New Roman"/>
          <w:sz w:val="26"/>
          <w:szCs w:val="26"/>
        </w:rPr>
        <w:t xml:space="preserve"> не превышающие 12 процентов.</w:t>
      </w:r>
      <w:r w:rsidR="00D56993">
        <w:rPr>
          <w:rFonts w:ascii="Times New Roman" w:hAnsi="Times New Roman" w:cs="Times New Roman"/>
          <w:sz w:val="26"/>
          <w:szCs w:val="26"/>
        </w:rPr>
        <w:t xml:space="preserve"> </w:t>
      </w:r>
      <w:r w:rsidR="00DA3EE9" w:rsidRPr="001C0DAD">
        <w:rPr>
          <w:rFonts w:ascii="Times New Roman" w:hAnsi="Times New Roman" w:cs="Times New Roman"/>
          <w:sz w:val="26"/>
          <w:szCs w:val="26"/>
        </w:rPr>
        <w:t>Финансирование мероприятий, предусматрива</w:t>
      </w:r>
      <w:r w:rsidR="00DA3EE9" w:rsidRPr="001C0DAD">
        <w:rPr>
          <w:rFonts w:ascii="Times New Roman" w:hAnsi="Times New Roman" w:cs="Times New Roman"/>
          <w:sz w:val="26"/>
          <w:szCs w:val="26"/>
        </w:rPr>
        <w:t>ю</w:t>
      </w:r>
      <w:r w:rsidR="00DA3EE9" w:rsidRPr="001C0DAD">
        <w:rPr>
          <w:rFonts w:ascii="Times New Roman" w:hAnsi="Times New Roman" w:cs="Times New Roman"/>
          <w:sz w:val="26"/>
          <w:szCs w:val="26"/>
        </w:rPr>
        <w:t xml:space="preserve">щих </w:t>
      </w:r>
      <w:r w:rsidR="006260D4">
        <w:rPr>
          <w:rFonts w:ascii="Times New Roman" w:hAnsi="Times New Roman" w:cs="Times New Roman"/>
          <w:sz w:val="26"/>
          <w:szCs w:val="26"/>
        </w:rPr>
        <w:t>модернизаци</w:t>
      </w:r>
      <w:r w:rsidR="005F09EB">
        <w:rPr>
          <w:rFonts w:ascii="Times New Roman" w:hAnsi="Times New Roman" w:cs="Times New Roman"/>
          <w:sz w:val="26"/>
          <w:szCs w:val="26"/>
        </w:rPr>
        <w:t>ю релейной защиты и противоаварийной автоматики сетей 35 кВ</w:t>
      </w:r>
      <w:r w:rsidR="00DA3EE9" w:rsidRPr="001C0DAD">
        <w:rPr>
          <w:rFonts w:ascii="Times New Roman" w:hAnsi="Times New Roman" w:cs="Times New Roman"/>
          <w:sz w:val="26"/>
          <w:szCs w:val="26"/>
        </w:rPr>
        <w:t>, план</w:t>
      </w:r>
      <w:r w:rsidR="00DA3EE9" w:rsidRPr="001C0DAD">
        <w:rPr>
          <w:rFonts w:ascii="Times New Roman" w:hAnsi="Times New Roman" w:cs="Times New Roman"/>
          <w:sz w:val="26"/>
          <w:szCs w:val="26"/>
        </w:rPr>
        <w:t>и</w:t>
      </w:r>
      <w:r w:rsidR="00DA3EE9" w:rsidRPr="001C0DAD">
        <w:rPr>
          <w:rFonts w:ascii="Times New Roman" w:hAnsi="Times New Roman" w:cs="Times New Roman"/>
          <w:sz w:val="26"/>
          <w:szCs w:val="26"/>
        </w:rPr>
        <w:t xml:space="preserve">руется осуществить за счет капитальных вложений из прибыли. В таком случае, сумма в размере </w:t>
      </w:r>
      <w:r w:rsidR="009F77A2">
        <w:rPr>
          <w:rFonts w:ascii="Times New Roman" w:hAnsi="Times New Roman" w:cs="Times New Roman"/>
          <w:sz w:val="26"/>
          <w:szCs w:val="26"/>
        </w:rPr>
        <w:t>183 790,263</w:t>
      </w:r>
      <w:r w:rsidR="00DA3EE9" w:rsidRPr="001C0DAD">
        <w:rPr>
          <w:rFonts w:ascii="Times New Roman" w:hAnsi="Times New Roman" w:cs="Times New Roman"/>
          <w:sz w:val="26"/>
          <w:szCs w:val="26"/>
        </w:rPr>
        <w:t xml:space="preserve">  тыс. рублей может быть получена предприятием из следующих и</w:t>
      </w:r>
      <w:r w:rsidR="00DA3EE9" w:rsidRPr="001C0DAD">
        <w:rPr>
          <w:rFonts w:ascii="Times New Roman" w:hAnsi="Times New Roman" w:cs="Times New Roman"/>
          <w:sz w:val="26"/>
          <w:szCs w:val="26"/>
        </w:rPr>
        <w:t>с</w:t>
      </w:r>
      <w:r w:rsidR="00DA3EE9" w:rsidRPr="001C0DAD">
        <w:rPr>
          <w:rFonts w:ascii="Times New Roman" w:hAnsi="Times New Roman" w:cs="Times New Roman"/>
          <w:sz w:val="26"/>
          <w:szCs w:val="26"/>
        </w:rPr>
        <w:t>точников:</w:t>
      </w:r>
    </w:p>
    <w:p w:rsidR="00DA3EE9" w:rsidRDefault="00DA3EE9" w:rsidP="000E3528">
      <w:pPr>
        <w:numPr>
          <w:ilvl w:val="0"/>
          <w:numId w:val="14"/>
        </w:numPr>
        <w:autoSpaceDE w:val="0"/>
        <w:autoSpaceDN w:val="0"/>
        <w:adjustRightInd w:val="0"/>
        <w:spacing w:before="0"/>
        <w:ind w:left="567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 xml:space="preserve">за счет капитальных вложений из прибыли – </w:t>
      </w:r>
      <w:r w:rsidR="007707F5">
        <w:rPr>
          <w:rFonts w:ascii="Times New Roman" w:hAnsi="Times New Roman" w:cs="Times New Roman"/>
          <w:sz w:val="26"/>
          <w:szCs w:val="26"/>
        </w:rPr>
        <w:t>147 032,21</w:t>
      </w:r>
      <w:r w:rsidRPr="001C0DAD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0B3C7A" w:rsidRDefault="000B3C7A" w:rsidP="000E3528">
      <w:pPr>
        <w:numPr>
          <w:ilvl w:val="0"/>
          <w:numId w:val="14"/>
        </w:numPr>
        <w:autoSpaceDE w:val="0"/>
        <w:autoSpaceDN w:val="0"/>
        <w:adjustRightInd w:val="0"/>
        <w:spacing w:before="0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налог на прибыль – </w:t>
      </w:r>
      <w:r w:rsidR="009F77A2">
        <w:rPr>
          <w:rFonts w:ascii="Times New Roman" w:hAnsi="Times New Roman" w:cs="Times New Roman"/>
          <w:sz w:val="26"/>
          <w:szCs w:val="26"/>
        </w:rPr>
        <w:t xml:space="preserve">36 758,053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7707F5" w:rsidRPr="007707F5" w:rsidRDefault="009416A7" w:rsidP="007707F5">
      <w:pPr>
        <w:autoSpaceDE w:val="0"/>
        <w:autoSpaceDN w:val="0"/>
        <w:adjustRightInd w:val="0"/>
        <w:ind w:firstLine="207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График финансирования и</w:t>
      </w:r>
      <w:r w:rsidR="007707F5" w:rsidRPr="007707F5">
        <w:rPr>
          <w:rFonts w:ascii="Times New Roman" w:hAnsi="Times New Roman" w:cs="Times New Roman"/>
          <w:color w:val="000000"/>
          <w:sz w:val="26"/>
          <w:szCs w:val="26"/>
        </w:rPr>
        <w:t>нвестиционной программы в соответствии с указанным выше перечнем мероприятий представлен в Таблице № 6</w:t>
      </w:r>
      <w:r>
        <w:rPr>
          <w:rFonts w:ascii="Times New Roman" w:hAnsi="Times New Roman" w:cs="Times New Roman"/>
          <w:color w:val="000000"/>
          <w:sz w:val="26"/>
          <w:szCs w:val="26"/>
        </w:rPr>
        <w:t>, срок реализации инвестиционной пр</w:t>
      </w: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hAnsi="Times New Roman" w:cs="Times New Roman"/>
          <w:color w:val="000000"/>
          <w:sz w:val="26"/>
          <w:szCs w:val="26"/>
        </w:rPr>
        <w:t>граммы 2015 – 2017 годы, но финансирование предполагается выполнить в 2015 – 2016 г</w:t>
      </w: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hAnsi="Times New Roman" w:cs="Times New Roman"/>
          <w:color w:val="000000"/>
          <w:sz w:val="26"/>
          <w:szCs w:val="26"/>
        </w:rPr>
        <w:t>ды, в 2017 году по графику предполагается ввод в эксплуатацию, поэтому все расчеты представлены на 2015 – 2016 годы.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07F5" w:rsidRPr="007707F5">
        <w:rPr>
          <w:rFonts w:ascii="Times New Roman" w:hAnsi="Times New Roman" w:cs="Times New Roman"/>
          <w:color w:val="000000"/>
          <w:sz w:val="26"/>
          <w:szCs w:val="26"/>
        </w:rPr>
        <w:t>.</w:t>
      </w:r>
      <w:proofErr w:type="gramEnd"/>
    </w:p>
    <w:p w:rsidR="007707F5" w:rsidRPr="001C0DAD" w:rsidRDefault="007707F5" w:rsidP="007707F5">
      <w:pPr>
        <w:autoSpaceDE w:val="0"/>
        <w:autoSpaceDN w:val="0"/>
        <w:adjustRightInd w:val="0"/>
        <w:spacing w:before="0"/>
        <w:ind w:left="567"/>
        <w:rPr>
          <w:rFonts w:ascii="Times New Roman" w:hAnsi="Times New Roman" w:cs="Times New Roman"/>
          <w:sz w:val="26"/>
          <w:szCs w:val="26"/>
        </w:rPr>
      </w:pPr>
    </w:p>
    <w:p w:rsidR="00DA3EE9" w:rsidRPr="001C0DAD" w:rsidRDefault="00DA3EE9" w:rsidP="00DA3EE9">
      <w:pPr>
        <w:pStyle w:val="afff"/>
        <w:ind w:left="36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C0DAD">
        <w:rPr>
          <w:rFonts w:ascii="Times New Roman" w:hAnsi="Times New Roman" w:cs="Times New Roman"/>
          <w:b w:val="0"/>
          <w:sz w:val="26"/>
          <w:szCs w:val="26"/>
        </w:rPr>
        <w:t>График финансирования Инвестиционной программы</w:t>
      </w:r>
    </w:p>
    <w:p w:rsidR="001C0DAD" w:rsidRPr="001C0DAD" w:rsidRDefault="001C0DAD" w:rsidP="001C0DAD">
      <w:pPr>
        <w:pStyle w:val="afff"/>
        <w:ind w:left="360"/>
        <w:jc w:val="right"/>
        <w:rPr>
          <w:rFonts w:ascii="Times New Roman" w:hAnsi="Times New Roman" w:cs="Times New Roman"/>
          <w:b w:val="0"/>
          <w:i w:val="0"/>
          <w:sz w:val="26"/>
          <w:szCs w:val="26"/>
        </w:rPr>
      </w:pPr>
      <w:r w:rsidRPr="001C0DAD">
        <w:rPr>
          <w:rFonts w:ascii="Times New Roman" w:hAnsi="Times New Roman" w:cs="Times New Roman"/>
          <w:b w:val="0"/>
          <w:i w:val="0"/>
          <w:sz w:val="26"/>
          <w:szCs w:val="26"/>
        </w:rPr>
        <w:t>Таблица №6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960"/>
        <w:gridCol w:w="3308"/>
        <w:gridCol w:w="1984"/>
        <w:gridCol w:w="1701"/>
        <w:gridCol w:w="1843"/>
      </w:tblGrid>
      <w:tr w:rsidR="00DA3EE9" w:rsidRPr="00155409" w:rsidTr="00DA3EE9">
        <w:trPr>
          <w:trHeight w:val="360"/>
          <w:tblHeader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</w:t>
            </w:r>
          </w:p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1554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1554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Сумма, тыс. руб.</w:t>
            </w:r>
          </w:p>
        </w:tc>
      </w:tr>
      <w:tr w:rsidR="00DA3EE9" w:rsidRPr="00155409" w:rsidTr="00DA3EE9">
        <w:trPr>
          <w:trHeight w:val="255"/>
          <w:tblHeader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EE9" w:rsidRPr="00155409" w:rsidRDefault="00DA3EE9" w:rsidP="009416A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201</w:t>
            </w:r>
            <w:r w:rsidR="009416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</w:p>
        </w:tc>
      </w:tr>
      <w:tr w:rsidR="006B55CA" w:rsidRPr="00155409" w:rsidTr="002C730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5CA" w:rsidRPr="00155409" w:rsidRDefault="006B55CA" w:rsidP="00DA3E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5CA" w:rsidRPr="00155409" w:rsidRDefault="006B55CA" w:rsidP="00DA3EE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Расчетная необходимая валовая выручка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5CA" w:rsidRPr="00155409" w:rsidRDefault="006B55CA" w:rsidP="00DA3E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CA" w:rsidRPr="006B55CA" w:rsidRDefault="006B55CA" w:rsidP="00B939A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1 540 122,2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CA" w:rsidRPr="006B55CA" w:rsidRDefault="006B55CA" w:rsidP="00B939A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1 600 223,2</w:t>
            </w:r>
          </w:p>
        </w:tc>
      </w:tr>
      <w:tr w:rsidR="006B55CA" w:rsidRPr="00155409" w:rsidTr="00DA3EE9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5CA" w:rsidRPr="00155409" w:rsidRDefault="006B55CA" w:rsidP="00DA3E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5CA" w:rsidRPr="00155409" w:rsidRDefault="006B55CA" w:rsidP="00DA3EE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Прибыль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5CA" w:rsidRPr="00155409" w:rsidRDefault="006B55CA" w:rsidP="00DA3E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5CA" w:rsidRPr="006B55CA" w:rsidRDefault="006B55CA" w:rsidP="00B939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sz w:val="16"/>
                <w:szCs w:val="16"/>
              </w:rPr>
              <w:t>120 284,8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5CA" w:rsidRPr="006B55CA" w:rsidRDefault="006B55CA" w:rsidP="00B939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sz w:val="16"/>
                <w:szCs w:val="16"/>
              </w:rPr>
              <w:t>125 817,9</w:t>
            </w:r>
          </w:p>
        </w:tc>
      </w:tr>
      <w:tr w:rsidR="00DA3EE9" w:rsidRPr="00155409" w:rsidTr="00DA3EE9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EE9" w:rsidRPr="00155409" w:rsidRDefault="00DA3EE9" w:rsidP="00DA3EE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прибыли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EE9" w:rsidRPr="00155409" w:rsidRDefault="000B3C7A" w:rsidP="006B55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</w:t>
            </w:r>
            <w:r w:rsidR="006B55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DA3EE9" w:rsidRPr="0015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EE9" w:rsidRPr="00155409" w:rsidRDefault="000B3C7A" w:rsidP="006B55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</w:t>
            </w:r>
            <w:r w:rsidR="006B55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DA3EE9" w:rsidRPr="0015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DA3EE9" w:rsidRPr="00155409" w:rsidTr="00DA3EE9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EE9" w:rsidRPr="00155409" w:rsidRDefault="00DA3EE9" w:rsidP="00DA3EE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Финансирование капитальных вл</w:t>
            </w:r>
            <w:r w:rsidRPr="0015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5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жений из прибыли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EE9" w:rsidRPr="00155409" w:rsidRDefault="007707F5" w:rsidP="00A54A4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147 032,21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EE9" w:rsidRPr="00155409" w:rsidRDefault="007707F5" w:rsidP="00A54A4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73 516,105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EE9" w:rsidRPr="00155409" w:rsidRDefault="007707F5" w:rsidP="00A54A4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73 516,105</w:t>
            </w:r>
          </w:p>
        </w:tc>
      </w:tr>
      <w:tr w:rsidR="00EA361A" w:rsidRPr="00EA361A" w:rsidTr="00DA3EE9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61A" w:rsidRPr="00EA361A" w:rsidRDefault="00EA361A" w:rsidP="00DA3E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A361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61A" w:rsidRPr="00EA361A" w:rsidRDefault="00EA361A" w:rsidP="00DA3EE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A361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Налог на прибыль 20%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61A" w:rsidRPr="00EA361A" w:rsidRDefault="009F77A2" w:rsidP="00A54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36 758,053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61A" w:rsidRPr="00EA361A" w:rsidRDefault="009F77A2" w:rsidP="00A54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18 379,027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61A" w:rsidRPr="00EA361A" w:rsidRDefault="009F77A2" w:rsidP="00A54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18 379,026</w:t>
            </w:r>
          </w:p>
        </w:tc>
      </w:tr>
      <w:tr w:rsidR="00EA361A" w:rsidRPr="00155409" w:rsidTr="00DA3EE9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61A" w:rsidRPr="00155409" w:rsidRDefault="00EA361A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61A" w:rsidRPr="00155409" w:rsidRDefault="00EA361A" w:rsidP="00DA3EE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за счет прибыли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61A" w:rsidRPr="00155409" w:rsidRDefault="009F77A2" w:rsidP="00A54A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183 790,263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61A" w:rsidRPr="00155409" w:rsidRDefault="009F77A2" w:rsidP="006E22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91 895,132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61A" w:rsidRPr="00155409" w:rsidRDefault="009F77A2" w:rsidP="00A54A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91 895,131</w:t>
            </w:r>
          </w:p>
        </w:tc>
      </w:tr>
      <w:tr w:rsidR="00EA361A" w:rsidRPr="00155409" w:rsidTr="00DA3EE9">
        <w:trPr>
          <w:trHeight w:val="27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61A" w:rsidRPr="00155409" w:rsidRDefault="00EA361A" w:rsidP="00DA3EE9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Итого по годам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61A" w:rsidRPr="00155409" w:rsidRDefault="009F77A2" w:rsidP="00DA3EE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183 790,263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61A" w:rsidRPr="00155409" w:rsidRDefault="009F77A2" w:rsidP="00DA3EE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91 895,132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61A" w:rsidRPr="00155409" w:rsidRDefault="009F77A2" w:rsidP="006E223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91 895,131</w:t>
            </w:r>
          </w:p>
        </w:tc>
      </w:tr>
    </w:tbl>
    <w:p w:rsidR="00DA3EE9" w:rsidRPr="00155409" w:rsidRDefault="00DA3EE9" w:rsidP="00DA3EE9">
      <w:pPr>
        <w:pStyle w:val="afff"/>
        <w:ind w:left="360" w:firstLine="0"/>
        <w:rPr>
          <w:rFonts w:ascii="Times New Roman" w:hAnsi="Times New Roman" w:cs="Times New Roman"/>
          <w:highlight w:val="yellow"/>
        </w:rPr>
      </w:pPr>
    </w:p>
    <w:p w:rsidR="00DA3EE9" w:rsidRPr="00C72164" w:rsidRDefault="00DA3EE9" w:rsidP="000E3528">
      <w:pPr>
        <w:keepNext/>
        <w:numPr>
          <w:ilvl w:val="1"/>
          <w:numId w:val="15"/>
        </w:numPr>
        <w:spacing w:before="240" w:after="120" w:line="276" w:lineRule="auto"/>
        <w:outlineLvl w:val="1"/>
        <w:rPr>
          <w:rFonts w:ascii="Times New Roman" w:eastAsia="Calibri" w:hAnsi="Times New Roman" w:cs="Times New Roman"/>
          <w:b/>
          <w:bCs/>
          <w:iCs/>
          <w:kern w:val="32"/>
          <w:sz w:val="26"/>
          <w:szCs w:val="26"/>
        </w:rPr>
      </w:pPr>
      <w:bookmarkStart w:id="21" w:name="_Toc269736779"/>
      <w:r w:rsidRPr="00C72164">
        <w:rPr>
          <w:rFonts w:ascii="Times New Roman" w:eastAsia="Calibri" w:hAnsi="Times New Roman" w:cs="Times New Roman"/>
          <w:b/>
          <w:bCs/>
          <w:iCs/>
          <w:kern w:val="32"/>
          <w:sz w:val="26"/>
          <w:szCs w:val="26"/>
        </w:rPr>
        <w:t>Объем финансовых потребностей для реализации Инвестиционной программы и источники ее финансирования</w:t>
      </w:r>
      <w:bookmarkEnd w:id="21"/>
    </w:p>
    <w:p w:rsidR="00DA3EE9" w:rsidRPr="001C0DAD" w:rsidRDefault="00DA3EE9" w:rsidP="00DA3EE9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Объем финансовых потребностей для реализации Инвестиционной программы и и</w:t>
      </w:r>
      <w:r w:rsidRPr="001C0DAD">
        <w:rPr>
          <w:rFonts w:ascii="Times New Roman" w:hAnsi="Times New Roman" w:cs="Times New Roman"/>
          <w:sz w:val="26"/>
          <w:szCs w:val="26"/>
        </w:rPr>
        <w:t>с</w:t>
      </w:r>
      <w:r w:rsidRPr="001C0DAD">
        <w:rPr>
          <w:rFonts w:ascii="Times New Roman" w:hAnsi="Times New Roman" w:cs="Times New Roman"/>
          <w:sz w:val="26"/>
          <w:szCs w:val="26"/>
        </w:rPr>
        <w:t xml:space="preserve">точники ее финансирования представлены в Таблице </w:t>
      </w:r>
      <w:r w:rsidR="001C0DAD" w:rsidRPr="001C0DAD">
        <w:rPr>
          <w:rFonts w:ascii="Times New Roman" w:hAnsi="Times New Roman" w:cs="Times New Roman"/>
          <w:sz w:val="26"/>
          <w:szCs w:val="26"/>
        </w:rPr>
        <w:t>7</w:t>
      </w:r>
      <w:r w:rsidRPr="001C0DAD">
        <w:rPr>
          <w:rFonts w:ascii="Times New Roman" w:hAnsi="Times New Roman" w:cs="Times New Roman"/>
          <w:sz w:val="26"/>
          <w:szCs w:val="26"/>
        </w:rPr>
        <w:t>.</w:t>
      </w:r>
    </w:p>
    <w:p w:rsidR="000B3C7A" w:rsidRDefault="000B3C7A" w:rsidP="00DA3EE9">
      <w:pPr>
        <w:autoSpaceDE w:val="0"/>
        <w:autoSpaceDN w:val="0"/>
        <w:adjustRightInd w:val="0"/>
        <w:spacing w:after="120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0B3C7A" w:rsidRDefault="000B3C7A" w:rsidP="00DA3EE9">
      <w:pPr>
        <w:autoSpaceDE w:val="0"/>
        <w:autoSpaceDN w:val="0"/>
        <w:adjustRightInd w:val="0"/>
        <w:spacing w:after="120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0B3C7A" w:rsidRDefault="000B3C7A" w:rsidP="00DA3EE9">
      <w:pPr>
        <w:autoSpaceDE w:val="0"/>
        <w:autoSpaceDN w:val="0"/>
        <w:adjustRightInd w:val="0"/>
        <w:spacing w:after="120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0B3C7A" w:rsidRDefault="000B3C7A" w:rsidP="00DA3EE9">
      <w:pPr>
        <w:autoSpaceDE w:val="0"/>
        <w:autoSpaceDN w:val="0"/>
        <w:adjustRightInd w:val="0"/>
        <w:spacing w:after="120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0B3C7A" w:rsidRDefault="000B3C7A" w:rsidP="00DA3EE9">
      <w:pPr>
        <w:autoSpaceDE w:val="0"/>
        <w:autoSpaceDN w:val="0"/>
        <w:adjustRightInd w:val="0"/>
        <w:spacing w:after="120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DA3EE9" w:rsidRPr="001C0DAD" w:rsidRDefault="00DA3EE9" w:rsidP="00DA3EE9">
      <w:pPr>
        <w:autoSpaceDE w:val="0"/>
        <w:autoSpaceDN w:val="0"/>
        <w:adjustRightInd w:val="0"/>
        <w:spacing w:after="120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1C0DAD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Таблица </w:t>
      </w:r>
      <w:r w:rsidR="001C0DAD" w:rsidRPr="001C0DAD">
        <w:rPr>
          <w:rFonts w:ascii="Times New Roman" w:hAnsi="Times New Roman" w:cs="Times New Roman"/>
          <w:b/>
          <w:bCs/>
          <w:sz w:val="26"/>
          <w:szCs w:val="26"/>
        </w:rPr>
        <w:t>№7</w:t>
      </w:r>
    </w:p>
    <w:p w:rsidR="00DA3EE9" w:rsidRPr="001C0DAD" w:rsidRDefault="00DA3EE9" w:rsidP="00DA3EE9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C0DAD">
        <w:rPr>
          <w:rFonts w:ascii="Times New Roman" w:hAnsi="Times New Roman" w:cs="Times New Roman"/>
          <w:b/>
          <w:bCs/>
          <w:sz w:val="26"/>
          <w:szCs w:val="26"/>
        </w:rPr>
        <w:t>Объем финансовых потребностей для реализации Инвестиционной программы на 2015-201</w:t>
      </w:r>
      <w:r w:rsidR="009416A7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1C0DAD">
        <w:rPr>
          <w:rFonts w:ascii="Times New Roman" w:hAnsi="Times New Roman" w:cs="Times New Roman"/>
          <w:b/>
          <w:bCs/>
          <w:sz w:val="26"/>
          <w:szCs w:val="26"/>
        </w:rPr>
        <w:t xml:space="preserve"> годы</w:t>
      </w:r>
    </w:p>
    <w:p w:rsidR="00DA3EE9" w:rsidRPr="00155409" w:rsidRDefault="00DA3EE9" w:rsidP="00DA3E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12"/>
          <w:szCs w:val="12"/>
        </w:rPr>
      </w:pPr>
      <w:r w:rsidRPr="00155409">
        <w:rPr>
          <w:rFonts w:ascii="Times New Roman" w:hAnsi="Times New Roman" w:cs="Times New Roman"/>
          <w:color w:val="000000"/>
          <w:sz w:val="12"/>
          <w:szCs w:val="12"/>
        </w:rPr>
        <w:t>(без учета НДС)</w:t>
      </w:r>
    </w:p>
    <w:tbl>
      <w:tblPr>
        <w:tblW w:w="4892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586"/>
        <w:gridCol w:w="3263"/>
        <w:gridCol w:w="1330"/>
        <w:gridCol w:w="1772"/>
        <w:gridCol w:w="1772"/>
        <w:gridCol w:w="1474"/>
      </w:tblGrid>
      <w:tr w:rsidR="00DA3EE9" w:rsidRPr="00155409" w:rsidTr="00DA3EE9">
        <w:trPr>
          <w:trHeight w:val="300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Финансовые потре</w:t>
            </w: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</w:t>
            </w: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ности, всего</w:t>
            </w:r>
          </w:p>
        </w:tc>
        <w:tc>
          <w:tcPr>
            <w:tcW w:w="15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Реализация мероприятий по годам</w:t>
            </w:r>
          </w:p>
        </w:tc>
      </w:tr>
      <w:tr w:rsidR="00DA3EE9" w:rsidRPr="00155409" w:rsidTr="00DA3EE9">
        <w:trPr>
          <w:trHeight w:val="300"/>
        </w:trPr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2016 год</w:t>
            </w:r>
          </w:p>
        </w:tc>
      </w:tr>
      <w:tr w:rsidR="009F77A2" w:rsidRPr="00155409" w:rsidTr="00DA3EE9">
        <w:trPr>
          <w:trHeight w:val="570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7A2" w:rsidRPr="00155409" w:rsidRDefault="009F77A2" w:rsidP="00DA3E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A2" w:rsidRPr="00155409" w:rsidRDefault="009F77A2" w:rsidP="00DA3EE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инвестиций, за счет всех источн</w:t>
            </w: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</w:t>
            </w: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ков, </w:t>
            </w:r>
          </w:p>
          <w:p w:rsidR="009F77A2" w:rsidRPr="00155409" w:rsidRDefault="009F77A2" w:rsidP="00DA3EE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A2" w:rsidRPr="00155409" w:rsidRDefault="009F77A2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тыс. руб.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A2" w:rsidRPr="00155409" w:rsidRDefault="009F77A2" w:rsidP="009F77A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183 790,263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A2" w:rsidRPr="00155409" w:rsidRDefault="009F77A2" w:rsidP="009F77A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91 895,132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A2" w:rsidRPr="00155409" w:rsidRDefault="009F77A2" w:rsidP="009F77A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91 895,131</w:t>
            </w:r>
          </w:p>
        </w:tc>
      </w:tr>
      <w:tr w:rsidR="009F77A2" w:rsidRPr="00155409" w:rsidTr="00DA3EE9">
        <w:trPr>
          <w:trHeight w:val="300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7A2" w:rsidRPr="00155409" w:rsidRDefault="009F77A2" w:rsidP="00DA3E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A2" w:rsidRPr="00155409" w:rsidRDefault="009F77A2" w:rsidP="00DA3EE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реализацию мероприятий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A2" w:rsidRPr="00155409" w:rsidRDefault="009F77A2" w:rsidP="00DA3E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A2" w:rsidRPr="00155409" w:rsidRDefault="009F77A2" w:rsidP="009F77A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183 790,263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A2" w:rsidRPr="00155409" w:rsidRDefault="009F77A2" w:rsidP="009F77A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91 895,132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A2" w:rsidRPr="00155409" w:rsidRDefault="009F77A2" w:rsidP="009F77A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91 895,131</w:t>
            </w:r>
          </w:p>
        </w:tc>
      </w:tr>
      <w:tr w:rsidR="009F77A2" w:rsidRPr="00155409" w:rsidTr="00DA3EE9">
        <w:trPr>
          <w:trHeight w:val="570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7A2" w:rsidRPr="00155409" w:rsidRDefault="009F77A2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A2" w:rsidRPr="00155409" w:rsidRDefault="009F77A2" w:rsidP="00DA3EE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За счет капитальных вложений из пр</w:t>
            </w: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</w:t>
            </w: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были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A2" w:rsidRPr="00155409" w:rsidRDefault="009F77A2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A2" w:rsidRPr="00155409" w:rsidRDefault="009F77A2" w:rsidP="009F77A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183 790,263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A2" w:rsidRPr="00155409" w:rsidRDefault="009F77A2" w:rsidP="009F77A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91 895,132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A2" w:rsidRPr="00155409" w:rsidRDefault="009F77A2" w:rsidP="009F77A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91 895,131</w:t>
            </w:r>
          </w:p>
        </w:tc>
      </w:tr>
      <w:tr w:rsidR="009F77A2" w:rsidRPr="00155409" w:rsidTr="00D56993">
        <w:trPr>
          <w:trHeight w:val="300"/>
        </w:trPr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F77A2" w:rsidRPr="00155409" w:rsidRDefault="009F77A2" w:rsidP="00DA3E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77A2" w:rsidRPr="00155409" w:rsidRDefault="009F77A2" w:rsidP="00DA3EE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реализацию мероприятий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77A2" w:rsidRPr="00155409" w:rsidRDefault="009F77A2" w:rsidP="00DA3E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77A2" w:rsidRPr="00155409" w:rsidRDefault="009F77A2" w:rsidP="009F77A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183 790,263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77A2" w:rsidRPr="00155409" w:rsidRDefault="009F77A2" w:rsidP="009F77A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91 895,132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77A2" w:rsidRPr="00155409" w:rsidRDefault="009F77A2" w:rsidP="009F77A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91 895,131</w:t>
            </w:r>
          </w:p>
        </w:tc>
      </w:tr>
      <w:tr w:rsidR="00D56993" w:rsidRPr="00155409" w:rsidTr="00DA3EE9">
        <w:trPr>
          <w:trHeight w:val="300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993" w:rsidRPr="00155409" w:rsidRDefault="00D56993" w:rsidP="00DA3E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993" w:rsidRPr="00155409" w:rsidRDefault="00D56993" w:rsidP="00DA3EE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993" w:rsidRPr="00155409" w:rsidRDefault="00D56993" w:rsidP="00DA3E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993" w:rsidRPr="00C72164" w:rsidRDefault="00D56993" w:rsidP="00677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993" w:rsidRPr="00C72164" w:rsidRDefault="00D56993" w:rsidP="00677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993" w:rsidRPr="00C72164" w:rsidRDefault="00D56993" w:rsidP="00677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DA3EE9" w:rsidRPr="001C0DAD" w:rsidRDefault="00DA3EE9" w:rsidP="00DA3EE9">
      <w:pPr>
        <w:keepNext/>
        <w:pageBreakBefore/>
        <w:spacing w:before="240" w:after="120" w:line="276" w:lineRule="auto"/>
        <w:ind w:left="924"/>
        <w:outlineLvl w:val="0"/>
        <w:rPr>
          <w:rFonts w:ascii="Times New Roman" w:eastAsia="Calibri" w:hAnsi="Times New Roman" w:cs="Times New Roman"/>
          <w:b/>
          <w:bCs/>
          <w:kern w:val="32"/>
          <w:sz w:val="26"/>
          <w:szCs w:val="26"/>
        </w:rPr>
      </w:pPr>
      <w:bookmarkStart w:id="22" w:name="_Toc269736780"/>
      <w:r w:rsidRPr="001C0DAD">
        <w:rPr>
          <w:rFonts w:ascii="Times New Roman" w:eastAsia="Calibri" w:hAnsi="Times New Roman" w:cs="Times New Roman"/>
          <w:b/>
          <w:bCs/>
          <w:kern w:val="32"/>
          <w:sz w:val="26"/>
          <w:szCs w:val="26"/>
        </w:rPr>
        <w:lastRenderedPageBreak/>
        <w:t>6.4 Расчет тарифных последствий реализации Инвестиционной программы</w:t>
      </w:r>
      <w:bookmarkEnd w:id="22"/>
    </w:p>
    <w:p w:rsidR="00DA3EE9" w:rsidRPr="001C0DAD" w:rsidRDefault="00DA3EE9" w:rsidP="00DA3EE9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Расчет тарифа на электрическую энергию для МП «Салехардэнерго» на 2015-201</w:t>
      </w:r>
      <w:r w:rsidR="009416A7">
        <w:rPr>
          <w:rFonts w:ascii="Times New Roman" w:hAnsi="Times New Roman" w:cs="Times New Roman"/>
          <w:sz w:val="26"/>
          <w:szCs w:val="26"/>
        </w:rPr>
        <w:t>7</w:t>
      </w:r>
      <w:r w:rsidRPr="001C0DAD">
        <w:rPr>
          <w:rFonts w:ascii="Times New Roman" w:hAnsi="Times New Roman" w:cs="Times New Roman"/>
          <w:sz w:val="26"/>
          <w:szCs w:val="26"/>
        </w:rPr>
        <w:t xml:space="preserve"> г</w:t>
      </w:r>
      <w:r w:rsidRPr="001C0DAD">
        <w:rPr>
          <w:rFonts w:ascii="Times New Roman" w:hAnsi="Times New Roman" w:cs="Times New Roman"/>
          <w:sz w:val="26"/>
          <w:szCs w:val="26"/>
        </w:rPr>
        <w:t>о</w:t>
      </w:r>
      <w:r w:rsidRPr="001C0DAD">
        <w:rPr>
          <w:rFonts w:ascii="Times New Roman" w:hAnsi="Times New Roman" w:cs="Times New Roman"/>
          <w:sz w:val="26"/>
          <w:szCs w:val="26"/>
        </w:rPr>
        <w:t>ды осуществлялся на основании данных по тарифу на электрическую энергию, устано</w:t>
      </w:r>
      <w:r w:rsidRPr="001C0DAD">
        <w:rPr>
          <w:rFonts w:ascii="Times New Roman" w:hAnsi="Times New Roman" w:cs="Times New Roman"/>
          <w:sz w:val="26"/>
          <w:szCs w:val="26"/>
        </w:rPr>
        <w:t>в</w:t>
      </w:r>
      <w:r w:rsidRPr="001C0DAD">
        <w:rPr>
          <w:rFonts w:ascii="Times New Roman" w:hAnsi="Times New Roman" w:cs="Times New Roman"/>
          <w:sz w:val="26"/>
          <w:szCs w:val="26"/>
        </w:rPr>
        <w:t>ленному на 2015-201</w:t>
      </w:r>
      <w:r w:rsidR="009416A7">
        <w:rPr>
          <w:rFonts w:ascii="Times New Roman" w:hAnsi="Times New Roman" w:cs="Times New Roman"/>
          <w:sz w:val="26"/>
          <w:szCs w:val="26"/>
        </w:rPr>
        <w:t>7</w:t>
      </w:r>
      <w:r w:rsidRPr="001C0DAD">
        <w:rPr>
          <w:rFonts w:ascii="Times New Roman" w:hAnsi="Times New Roman" w:cs="Times New Roman"/>
          <w:sz w:val="26"/>
          <w:szCs w:val="26"/>
        </w:rPr>
        <w:t xml:space="preserve"> годы. Величины коэффициентов-дефляторов, используемых в ра</w:t>
      </w:r>
      <w:r w:rsidRPr="001C0DAD">
        <w:rPr>
          <w:rFonts w:ascii="Times New Roman" w:hAnsi="Times New Roman" w:cs="Times New Roman"/>
          <w:sz w:val="26"/>
          <w:szCs w:val="26"/>
        </w:rPr>
        <w:t>с</w:t>
      </w:r>
      <w:r w:rsidRPr="001C0DAD">
        <w:rPr>
          <w:rFonts w:ascii="Times New Roman" w:hAnsi="Times New Roman" w:cs="Times New Roman"/>
          <w:sz w:val="26"/>
          <w:szCs w:val="26"/>
        </w:rPr>
        <w:t xml:space="preserve">чете, представлены в Таблице </w:t>
      </w:r>
      <w:r w:rsidR="001C0DAD" w:rsidRPr="001C0DAD">
        <w:rPr>
          <w:rFonts w:ascii="Times New Roman" w:hAnsi="Times New Roman" w:cs="Times New Roman"/>
          <w:sz w:val="26"/>
          <w:szCs w:val="26"/>
        </w:rPr>
        <w:t>8</w:t>
      </w:r>
      <w:r w:rsidRPr="001C0DAD">
        <w:rPr>
          <w:rFonts w:ascii="Times New Roman" w:hAnsi="Times New Roman" w:cs="Times New Roman"/>
          <w:sz w:val="26"/>
          <w:szCs w:val="26"/>
        </w:rPr>
        <w:t>.</w:t>
      </w:r>
    </w:p>
    <w:p w:rsidR="00DA3EE9" w:rsidRPr="001C0DAD" w:rsidRDefault="001C0DAD" w:rsidP="00DA3EE9">
      <w:pPr>
        <w:autoSpaceDE w:val="0"/>
        <w:autoSpaceDN w:val="0"/>
        <w:adjustRightInd w:val="0"/>
        <w:spacing w:after="120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1C0DAD">
        <w:rPr>
          <w:rFonts w:ascii="Times New Roman" w:hAnsi="Times New Roman" w:cs="Times New Roman"/>
          <w:b/>
          <w:bCs/>
          <w:sz w:val="26"/>
          <w:szCs w:val="26"/>
        </w:rPr>
        <w:t>Таблица №8</w:t>
      </w:r>
    </w:p>
    <w:p w:rsidR="00DA3EE9" w:rsidRPr="001C0DAD" w:rsidRDefault="00DA3EE9" w:rsidP="00DA3EE9">
      <w:pPr>
        <w:autoSpaceDE w:val="0"/>
        <w:autoSpaceDN w:val="0"/>
        <w:adjustRightInd w:val="0"/>
        <w:spacing w:after="120"/>
        <w:ind w:firstLine="53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C0DAD">
        <w:rPr>
          <w:rFonts w:ascii="Times New Roman" w:hAnsi="Times New Roman" w:cs="Times New Roman"/>
          <w:b/>
          <w:bCs/>
          <w:sz w:val="26"/>
          <w:szCs w:val="26"/>
        </w:rPr>
        <w:t>Величины дефляторов и индексы цен потребителей в соответствии с прогнозом социально-экономического развития РФ на 2014 год и плановый период 2015 и 2016 годов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1843"/>
        <w:gridCol w:w="1701"/>
      </w:tblGrid>
      <w:tr w:rsidR="00DA3EE9" w:rsidRPr="00155409" w:rsidTr="00DA3EE9">
        <w:trPr>
          <w:trHeight w:val="255"/>
        </w:trPr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коэффициента-дефлятора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</w:tr>
      <w:tr w:rsidR="00DA3EE9" w:rsidRPr="00155409" w:rsidTr="00DA3EE9">
        <w:trPr>
          <w:trHeight w:val="300"/>
        </w:trPr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2015/2014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2016/2015</w:t>
            </w:r>
          </w:p>
        </w:tc>
      </w:tr>
      <w:tr w:rsidR="00DA3EE9" w:rsidRPr="00155409" w:rsidTr="00DA3EE9">
        <w:trPr>
          <w:trHeight w:val="31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3EE9" w:rsidRPr="00155409" w:rsidRDefault="00DA3EE9" w:rsidP="00C7216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Дефлятор дляпроизводств</w:t>
            </w:r>
            <w:r w:rsidR="00C721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передача и распределение электроэнергии, газа, пара и горячей воды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1,053</w:t>
            </w:r>
          </w:p>
        </w:tc>
      </w:tr>
    </w:tbl>
    <w:p w:rsidR="00DA3EE9" w:rsidRPr="00155409" w:rsidRDefault="00DA3EE9" w:rsidP="00DA3EE9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DA3EE9" w:rsidRPr="001C0DAD" w:rsidRDefault="00DA3EE9" w:rsidP="00DA3EE9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 xml:space="preserve">Для расчета тарифа использовалась величина полезного отпуска, представленная в Таблице </w:t>
      </w:r>
      <w:r w:rsidR="001C0DAD" w:rsidRPr="001C0DAD">
        <w:rPr>
          <w:rFonts w:ascii="Times New Roman" w:hAnsi="Times New Roman" w:cs="Times New Roman"/>
          <w:sz w:val="26"/>
          <w:szCs w:val="26"/>
        </w:rPr>
        <w:t>9</w:t>
      </w:r>
      <w:r w:rsidRPr="001C0DAD">
        <w:rPr>
          <w:rFonts w:ascii="Times New Roman" w:hAnsi="Times New Roman" w:cs="Times New Roman"/>
          <w:sz w:val="26"/>
          <w:szCs w:val="26"/>
        </w:rPr>
        <w:t>.</w:t>
      </w:r>
    </w:p>
    <w:p w:rsidR="00DA3EE9" w:rsidRPr="00155409" w:rsidRDefault="00DA3EE9" w:rsidP="00DA3EE9">
      <w:pPr>
        <w:autoSpaceDE w:val="0"/>
        <w:autoSpaceDN w:val="0"/>
        <w:adjustRightInd w:val="0"/>
        <w:spacing w:after="1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55409">
        <w:rPr>
          <w:rFonts w:ascii="Times New Roman" w:hAnsi="Times New Roman" w:cs="Times New Roman"/>
          <w:b/>
          <w:bCs/>
          <w:sz w:val="24"/>
          <w:szCs w:val="24"/>
        </w:rPr>
        <w:t xml:space="preserve">Таблица </w:t>
      </w:r>
      <w:r w:rsidR="001C0DAD">
        <w:rPr>
          <w:rFonts w:ascii="Times New Roman" w:hAnsi="Times New Roman" w:cs="Times New Roman"/>
          <w:b/>
          <w:bCs/>
          <w:sz w:val="24"/>
          <w:szCs w:val="24"/>
        </w:rPr>
        <w:t>№9</w:t>
      </w:r>
    </w:p>
    <w:p w:rsidR="00DA3EE9" w:rsidRPr="00155409" w:rsidRDefault="00DA3EE9" w:rsidP="00DA3EE9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5409">
        <w:rPr>
          <w:rFonts w:ascii="Times New Roman" w:hAnsi="Times New Roman" w:cs="Times New Roman"/>
          <w:b/>
          <w:bCs/>
          <w:sz w:val="24"/>
          <w:szCs w:val="24"/>
        </w:rPr>
        <w:t>Полезный отпуск электрической энергии за 2015-2016 годы</w:t>
      </w:r>
    </w:p>
    <w:tbl>
      <w:tblPr>
        <w:tblW w:w="9781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276"/>
        <w:gridCol w:w="1275"/>
        <w:gridCol w:w="1276"/>
        <w:gridCol w:w="1701"/>
      </w:tblGrid>
      <w:tr w:rsidR="00DA3EE9" w:rsidRPr="00155409" w:rsidTr="00DA3EE9">
        <w:trPr>
          <w:trHeight w:val="27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статьи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2013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2016 год</w:t>
            </w:r>
          </w:p>
        </w:tc>
      </w:tr>
      <w:tr w:rsidR="00DA3EE9" w:rsidRPr="00155409" w:rsidTr="00DA3EE9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3EE9" w:rsidRPr="00155409" w:rsidRDefault="00DA3EE9" w:rsidP="00DA3EE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Объем услуг (полезный отпуск)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тыс. </w:t>
            </w:r>
            <w:proofErr w:type="spellStart"/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кВт</w:t>
            </w:r>
            <w:proofErr w:type="gramStart"/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sz w:val="20"/>
                <w:szCs w:val="20"/>
              </w:rPr>
              <w:t>273 914,6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sz w:val="20"/>
                <w:szCs w:val="20"/>
              </w:rPr>
              <w:t>264 503,3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sz w:val="20"/>
                <w:szCs w:val="20"/>
              </w:rPr>
              <w:t>264 503,3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sz w:val="20"/>
                <w:szCs w:val="20"/>
              </w:rPr>
              <w:t>264 503,3</w:t>
            </w:r>
          </w:p>
        </w:tc>
      </w:tr>
    </w:tbl>
    <w:p w:rsidR="00DA3EE9" w:rsidRPr="00155409" w:rsidRDefault="00DA3EE9" w:rsidP="00DA3EE9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DA3EE9" w:rsidRPr="001C0DAD" w:rsidRDefault="00DA3EE9" w:rsidP="00DA3EE9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 xml:space="preserve">Полный расчет тарифа на электрическую энергию на 2015-2016 годы представлен в Таблице </w:t>
      </w:r>
      <w:r w:rsidR="001C0DAD" w:rsidRPr="001C0DAD">
        <w:rPr>
          <w:rFonts w:ascii="Times New Roman" w:hAnsi="Times New Roman" w:cs="Times New Roman"/>
          <w:sz w:val="26"/>
          <w:szCs w:val="26"/>
        </w:rPr>
        <w:t>10</w:t>
      </w:r>
      <w:r w:rsidRPr="001C0DA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A3EE9" w:rsidRPr="001C0DAD" w:rsidRDefault="00DA3EE9" w:rsidP="00DA3EE9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 xml:space="preserve">Тариф на электрическую энергию, отпускаемую МП «Салехардэнерго» потребителям Ямало-Ненецкого автономного округа на 2014 год, утвержден </w:t>
      </w:r>
      <w:r w:rsidR="001D4F42">
        <w:rPr>
          <w:rFonts w:ascii="Times New Roman" w:hAnsi="Times New Roman" w:cs="Times New Roman"/>
          <w:sz w:val="26"/>
          <w:szCs w:val="26"/>
        </w:rPr>
        <w:t>Департаментом цен и тар</w:t>
      </w:r>
      <w:r w:rsidR="001D4F42">
        <w:rPr>
          <w:rFonts w:ascii="Times New Roman" w:hAnsi="Times New Roman" w:cs="Times New Roman"/>
          <w:sz w:val="26"/>
          <w:szCs w:val="26"/>
        </w:rPr>
        <w:t>и</w:t>
      </w:r>
      <w:r w:rsidR="001D4F42">
        <w:rPr>
          <w:rFonts w:ascii="Times New Roman" w:hAnsi="Times New Roman" w:cs="Times New Roman"/>
          <w:sz w:val="26"/>
          <w:szCs w:val="26"/>
        </w:rPr>
        <w:t>фов</w:t>
      </w:r>
      <w:r w:rsidRPr="001C0DAD">
        <w:rPr>
          <w:rFonts w:ascii="Times New Roman" w:hAnsi="Times New Roman" w:cs="Times New Roman"/>
          <w:sz w:val="26"/>
          <w:szCs w:val="26"/>
        </w:rPr>
        <w:t xml:space="preserve"> ЯНАО и составляет 5,341 руб./</w:t>
      </w:r>
      <w:proofErr w:type="spellStart"/>
      <w:r w:rsidRPr="001C0DAD">
        <w:rPr>
          <w:rFonts w:ascii="Times New Roman" w:hAnsi="Times New Roman" w:cs="Times New Roman"/>
          <w:sz w:val="26"/>
          <w:szCs w:val="26"/>
        </w:rPr>
        <w:t>кВт</w:t>
      </w:r>
      <w:proofErr w:type="gramStart"/>
      <w:r w:rsidRPr="001C0DAD">
        <w:rPr>
          <w:rFonts w:ascii="Times New Roman" w:hAnsi="Times New Roman" w:cs="Times New Roman"/>
          <w:sz w:val="26"/>
          <w:szCs w:val="26"/>
        </w:rPr>
        <w:t>.ч</w:t>
      </w:r>
      <w:proofErr w:type="spellEnd"/>
      <w:proofErr w:type="gramEnd"/>
      <w:r w:rsidRPr="001C0DAD">
        <w:rPr>
          <w:rFonts w:ascii="Times New Roman" w:hAnsi="Times New Roman" w:cs="Times New Roman"/>
          <w:sz w:val="26"/>
          <w:szCs w:val="26"/>
        </w:rPr>
        <w:t xml:space="preserve"> при полезном отпуске </w:t>
      </w:r>
      <w:r w:rsidR="009D0996">
        <w:rPr>
          <w:rFonts w:ascii="Times New Roman" w:hAnsi="Times New Roman" w:cs="Times New Roman"/>
          <w:sz w:val="26"/>
          <w:szCs w:val="26"/>
        </w:rPr>
        <w:t>264 503,3</w:t>
      </w:r>
      <w:r w:rsidRPr="001C0DAD">
        <w:rPr>
          <w:rFonts w:ascii="Times New Roman" w:hAnsi="Times New Roman" w:cs="Times New Roman"/>
          <w:sz w:val="26"/>
          <w:szCs w:val="26"/>
        </w:rPr>
        <w:t xml:space="preserve"> тыс. </w:t>
      </w:r>
      <w:proofErr w:type="spellStart"/>
      <w:r w:rsidRPr="001C0DAD">
        <w:rPr>
          <w:rFonts w:ascii="Times New Roman" w:hAnsi="Times New Roman" w:cs="Times New Roman"/>
          <w:sz w:val="26"/>
          <w:szCs w:val="26"/>
        </w:rPr>
        <w:t>кВт.ч</w:t>
      </w:r>
      <w:proofErr w:type="spellEnd"/>
      <w:r w:rsidRPr="001C0DAD">
        <w:rPr>
          <w:rFonts w:ascii="Times New Roman" w:hAnsi="Times New Roman" w:cs="Times New Roman"/>
          <w:sz w:val="26"/>
          <w:szCs w:val="26"/>
        </w:rPr>
        <w:t>. Ра</w:t>
      </w:r>
      <w:r w:rsidRPr="001C0DAD">
        <w:rPr>
          <w:rFonts w:ascii="Times New Roman" w:hAnsi="Times New Roman" w:cs="Times New Roman"/>
          <w:sz w:val="26"/>
          <w:szCs w:val="26"/>
        </w:rPr>
        <w:t>с</w:t>
      </w:r>
      <w:r w:rsidRPr="001C0DAD">
        <w:rPr>
          <w:rFonts w:ascii="Times New Roman" w:hAnsi="Times New Roman" w:cs="Times New Roman"/>
          <w:sz w:val="26"/>
          <w:szCs w:val="26"/>
        </w:rPr>
        <w:t xml:space="preserve">четный тариф на электрическую энергию, отпускаемую МП «Салехардэнерго», с учетом затрат, необходимых для реализации настоящей Инвестиционной программы, в 2015 году составит </w:t>
      </w:r>
      <w:r w:rsidR="00C72164">
        <w:rPr>
          <w:rFonts w:ascii="Times New Roman" w:hAnsi="Times New Roman" w:cs="Times New Roman"/>
          <w:sz w:val="26"/>
          <w:szCs w:val="26"/>
        </w:rPr>
        <w:t>5,749</w:t>
      </w:r>
      <w:r w:rsidRPr="001C0DAD">
        <w:rPr>
          <w:rFonts w:ascii="Times New Roman" w:hAnsi="Times New Roman" w:cs="Times New Roman"/>
          <w:sz w:val="26"/>
          <w:szCs w:val="26"/>
        </w:rPr>
        <w:t xml:space="preserve"> руб./</w:t>
      </w:r>
      <w:proofErr w:type="spellStart"/>
      <w:r w:rsidRPr="001C0DAD">
        <w:rPr>
          <w:rFonts w:ascii="Times New Roman" w:hAnsi="Times New Roman" w:cs="Times New Roman"/>
          <w:sz w:val="26"/>
          <w:szCs w:val="26"/>
        </w:rPr>
        <w:t>кВт.ч</w:t>
      </w:r>
      <w:proofErr w:type="spellEnd"/>
      <w:r w:rsidRPr="001C0DAD">
        <w:rPr>
          <w:rFonts w:ascii="Times New Roman" w:hAnsi="Times New Roman" w:cs="Times New Roman"/>
          <w:sz w:val="26"/>
          <w:szCs w:val="26"/>
        </w:rPr>
        <w:t xml:space="preserve">, рост тарифа в 2015 году по отношению к 2014 году составляет </w:t>
      </w:r>
      <w:r w:rsidR="00EA361A">
        <w:rPr>
          <w:rFonts w:ascii="Times New Roman" w:hAnsi="Times New Roman" w:cs="Times New Roman"/>
          <w:sz w:val="26"/>
          <w:szCs w:val="26"/>
        </w:rPr>
        <w:t>8,7</w:t>
      </w:r>
      <w:r w:rsidRPr="001C0DAD">
        <w:rPr>
          <w:rFonts w:ascii="Times New Roman" w:hAnsi="Times New Roman" w:cs="Times New Roman"/>
          <w:sz w:val="26"/>
          <w:szCs w:val="26"/>
        </w:rPr>
        <w:t>%.</w:t>
      </w:r>
    </w:p>
    <w:p w:rsidR="00DA3EE9" w:rsidRPr="001C0DAD" w:rsidRDefault="00DA3EE9" w:rsidP="00DA3EE9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Темп роста тарифа на 2015–2016 годы, с учетом настоящей Инвестиционной пр</w:t>
      </w:r>
      <w:r w:rsidRPr="001C0DAD">
        <w:rPr>
          <w:rFonts w:ascii="Times New Roman" w:hAnsi="Times New Roman" w:cs="Times New Roman"/>
          <w:sz w:val="26"/>
          <w:szCs w:val="26"/>
        </w:rPr>
        <w:t>о</w:t>
      </w:r>
      <w:r w:rsidRPr="001C0DAD">
        <w:rPr>
          <w:rFonts w:ascii="Times New Roman" w:hAnsi="Times New Roman" w:cs="Times New Roman"/>
          <w:sz w:val="26"/>
          <w:szCs w:val="26"/>
        </w:rPr>
        <w:t>граммы, составит от 3,</w:t>
      </w:r>
      <w:r w:rsidR="00C72164">
        <w:rPr>
          <w:rFonts w:ascii="Times New Roman" w:hAnsi="Times New Roman" w:cs="Times New Roman"/>
          <w:sz w:val="26"/>
          <w:szCs w:val="26"/>
        </w:rPr>
        <w:t>9</w:t>
      </w:r>
      <w:r w:rsidRPr="001C0DAD">
        <w:rPr>
          <w:rFonts w:ascii="Times New Roman" w:hAnsi="Times New Roman" w:cs="Times New Roman"/>
          <w:sz w:val="26"/>
          <w:szCs w:val="26"/>
        </w:rPr>
        <w:t xml:space="preserve"> до </w:t>
      </w:r>
      <w:r w:rsidR="006B55CA">
        <w:rPr>
          <w:rFonts w:ascii="Times New Roman" w:hAnsi="Times New Roman" w:cs="Times New Roman"/>
          <w:sz w:val="26"/>
          <w:szCs w:val="26"/>
        </w:rPr>
        <w:t>9,0</w:t>
      </w:r>
      <w:bookmarkStart w:id="23" w:name="_GoBack"/>
      <w:bookmarkEnd w:id="23"/>
      <w:r w:rsidRPr="001C0DAD">
        <w:rPr>
          <w:rFonts w:ascii="Times New Roman" w:hAnsi="Times New Roman" w:cs="Times New Roman"/>
          <w:sz w:val="26"/>
          <w:szCs w:val="26"/>
        </w:rPr>
        <w:t xml:space="preserve">% (Таблица </w:t>
      </w:r>
      <w:r w:rsidR="001C0DAD" w:rsidRPr="001C0DAD">
        <w:rPr>
          <w:rFonts w:ascii="Times New Roman" w:hAnsi="Times New Roman" w:cs="Times New Roman"/>
          <w:sz w:val="26"/>
          <w:szCs w:val="26"/>
        </w:rPr>
        <w:t>10</w:t>
      </w:r>
      <w:r w:rsidRPr="001C0DAD">
        <w:rPr>
          <w:rFonts w:ascii="Times New Roman" w:hAnsi="Times New Roman" w:cs="Times New Roman"/>
          <w:sz w:val="26"/>
          <w:szCs w:val="26"/>
        </w:rPr>
        <w:t>).</w:t>
      </w:r>
    </w:p>
    <w:p w:rsidR="00DA3EE9" w:rsidRPr="00155409" w:rsidRDefault="00DA3EE9" w:rsidP="00DA3EE9">
      <w:pPr>
        <w:pageBreakBefore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  <w:highlight w:val="yellow"/>
        </w:rPr>
        <w:sectPr w:rsidR="00DA3EE9" w:rsidRPr="00155409" w:rsidSect="00D56993">
          <w:footerReference w:type="default" r:id="rId11"/>
          <w:pgSz w:w="11906" w:h="16838"/>
          <w:pgMar w:top="1134" w:right="424" w:bottom="1134" w:left="1276" w:header="708" w:footer="0" w:gutter="0"/>
          <w:cols w:space="708"/>
          <w:docGrid w:linePitch="360"/>
        </w:sectPr>
      </w:pPr>
    </w:p>
    <w:p w:rsidR="00DA3EE9" w:rsidRPr="00155409" w:rsidRDefault="00DA3EE9" w:rsidP="00DA3EE9">
      <w:pPr>
        <w:pageBreakBefore/>
        <w:autoSpaceDE w:val="0"/>
        <w:autoSpaceDN w:val="0"/>
        <w:adjustRightInd w:val="0"/>
        <w:ind w:firstLine="539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155409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Таблица </w:t>
      </w:r>
      <w:r w:rsidR="001C0DAD">
        <w:rPr>
          <w:rFonts w:ascii="Times New Roman" w:hAnsi="Times New Roman" w:cs="Times New Roman"/>
          <w:b/>
          <w:bCs/>
          <w:sz w:val="20"/>
          <w:szCs w:val="20"/>
        </w:rPr>
        <w:t>№</w:t>
      </w:r>
      <w:r w:rsidRPr="00155409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1C0DAD">
        <w:rPr>
          <w:rFonts w:ascii="Times New Roman" w:hAnsi="Times New Roman" w:cs="Times New Roman"/>
          <w:b/>
          <w:bCs/>
          <w:sz w:val="20"/>
          <w:szCs w:val="20"/>
        </w:rPr>
        <w:t>0</w:t>
      </w:r>
    </w:p>
    <w:p w:rsidR="00DA3EE9" w:rsidRDefault="00DA3EE9" w:rsidP="00DA3EE9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55409">
        <w:rPr>
          <w:rFonts w:ascii="Times New Roman" w:hAnsi="Times New Roman" w:cs="Times New Roman"/>
          <w:b/>
          <w:bCs/>
          <w:sz w:val="20"/>
          <w:szCs w:val="20"/>
        </w:rPr>
        <w:t xml:space="preserve">Расчет тарифных последствий реализации </w:t>
      </w:r>
      <w:r w:rsidR="0040050C">
        <w:rPr>
          <w:rFonts w:ascii="Times New Roman" w:hAnsi="Times New Roman" w:cs="Times New Roman"/>
          <w:b/>
          <w:bCs/>
          <w:sz w:val="20"/>
          <w:szCs w:val="20"/>
        </w:rPr>
        <w:t>Инвестиционной программы на 2015</w:t>
      </w:r>
      <w:r w:rsidRPr="00155409">
        <w:rPr>
          <w:rFonts w:ascii="Times New Roman" w:hAnsi="Times New Roman" w:cs="Times New Roman"/>
          <w:b/>
          <w:bCs/>
          <w:sz w:val="20"/>
          <w:szCs w:val="20"/>
        </w:rPr>
        <w:t>-201</w:t>
      </w:r>
      <w:r w:rsidR="009416A7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155409">
        <w:rPr>
          <w:rFonts w:ascii="Times New Roman" w:hAnsi="Times New Roman" w:cs="Times New Roman"/>
          <w:b/>
          <w:bCs/>
          <w:sz w:val="20"/>
          <w:szCs w:val="20"/>
        </w:rPr>
        <w:t xml:space="preserve"> годы</w:t>
      </w:r>
    </w:p>
    <w:tbl>
      <w:tblPr>
        <w:tblW w:w="1035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"/>
        <w:gridCol w:w="150"/>
        <w:gridCol w:w="1747"/>
        <w:gridCol w:w="992"/>
        <w:gridCol w:w="1134"/>
        <w:gridCol w:w="1134"/>
        <w:gridCol w:w="1134"/>
        <w:gridCol w:w="1134"/>
        <w:gridCol w:w="1134"/>
        <w:gridCol w:w="709"/>
        <w:gridCol w:w="709"/>
      </w:tblGrid>
      <w:tr w:rsidR="009416A7" w:rsidRPr="009416A7" w:rsidTr="000907D4">
        <w:trPr>
          <w:trHeight w:val="645"/>
        </w:trPr>
        <w:tc>
          <w:tcPr>
            <w:tcW w:w="531" w:type="dxa"/>
            <w:gridSpan w:val="2"/>
            <w:shd w:val="clear" w:color="auto" w:fill="auto"/>
            <w:noWrap/>
            <w:textDirection w:val="btLr"/>
            <w:vAlign w:val="center"/>
            <w:hideMark/>
          </w:tcPr>
          <w:p w:rsidR="009416A7" w:rsidRPr="009416A7" w:rsidRDefault="009416A7" w:rsidP="009416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747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Наименование статьи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Утверждено Департаме</w:t>
            </w: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том 2013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Утверждено Департаме</w:t>
            </w: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том  на 2014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на 2015 г.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на 2016 г.</w:t>
            </w:r>
          </w:p>
        </w:tc>
        <w:tc>
          <w:tcPr>
            <w:tcW w:w="1134" w:type="dxa"/>
            <w:shd w:val="clear" w:color="auto" w:fill="auto"/>
          </w:tcPr>
          <w:p w:rsidR="009416A7" w:rsidRPr="009416A7" w:rsidRDefault="009416A7" w:rsidP="009416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на 2017 г.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декс роста       2015г./2014г.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декс роста       2016г./2015г.</w:t>
            </w:r>
          </w:p>
        </w:tc>
      </w:tr>
      <w:tr w:rsidR="009416A7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9977" w:type="dxa"/>
            <w:gridSpan w:val="10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Натуральные показатели</w:t>
            </w:r>
          </w:p>
        </w:tc>
      </w:tr>
      <w:tr w:rsidR="009416A7" w:rsidRPr="009416A7" w:rsidTr="000907D4">
        <w:trPr>
          <w:trHeight w:val="51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Вид топлива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диз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топл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прир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 газ.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диз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топл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прир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 газ.</w:t>
            </w:r>
          </w:p>
        </w:tc>
        <w:tc>
          <w:tcPr>
            <w:tcW w:w="1134" w:type="dxa"/>
            <w:shd w:val="clear" w:color="auto" w:fill="auto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диз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топл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прир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 газ.</w:t>
            </w:r>
          </w:p>
        </w:tc>
        <w:tc>
          <w:tcPr>
            <w:tcW w:w="1134" w:type="dxa"/>
            <w:shd w:val="clear" w:color="auto" w:fill="auto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диз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топл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прир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 газ.</w:t>
            </w:r>
          </w:p>
        </w:tc>
        <w:tc>
          <w:tcPr>
            <w:tcW w:w="1134" w:type="dxa"/>
            <w:shd w:val="clear" w:color="auto" w:fill="auto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диз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топл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прир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 газ.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51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протяженность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757,25/1659,98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776,11/1791,09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776,11/1791,09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776,11/1791,09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776,11/1791,09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Установленная мо</w:t>
            </w: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щ</w:t>
            </w: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ность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МВт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85,7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85,66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85,66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85,66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85,66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Зимний максимум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МВт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76,6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81,0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81,00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81,00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81,00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Резерв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10,6%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5,4%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5,4%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5,4%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5,4%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Коэф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.и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спользования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уст.мощности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44,3%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42,9%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42,9%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42,9%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42,9%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Выработано электр</w:t>
            </w: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</w:t>
            </w: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энергии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.к</w:t>
            </w:r>
            <w:proofErr w:type="gram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332 712,0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321 714,4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321 714,4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321 714,4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321 714,4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</w:tr>
      <w:tr w:rsidR="009416A7" w:rsidRPr="009416A7" w:rsidTr="000907D4">
        <w:trPr>
          <w:trHeight w:val="255"/>
        </w:trPr>
        <w:tc>
          <w:tcPr>
            <w:tcW w:w="381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Расход 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с/н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9 682,1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9807,7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9807,7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9 807,7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9 807,7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vMerge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2,9%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3,0%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3,05%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Отпуск в сеть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.к</w:t>
            </w:r>
            <w:proofErr w:type="gram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323 030,0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311 906,78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311 906,78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311 906,8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311 906,8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Потери в сети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48 939,04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47227,16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47 227,16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47 227,2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47 227,2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55"/>
        </w:trPr>
        <w:tc>
          <w:tcPr>
            <w:tcW w:w="381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от отпуска в сеть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15,15%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15,15%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15,15%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525"/>
        </w:trPr>
        <w:tc>
          <w:tcPr>
            <w:tcW w:w="381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Расход электроэнергии на хозяйственные ну</w:t>
            </w: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ды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176,37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176,37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176,37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176,4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176,4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Объём услуг (поле</w:t>
            </w: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</w:t>
            </w: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ный отпуск)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273 914,6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264 503,3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264 503,3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264 503,3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264 503,3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</w:tr>
      <w:tr w:rsidR="009416A7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 внутрицеховые нужды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38 493,6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33 939,5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33 939,5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33 939,5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33 939,5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     население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107 793,7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100 896,8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100 896,8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100 896,8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100 896,8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     бюджет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67 690,8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67 988,1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67 988,1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67 988,1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67 988,1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     прочие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59 936,4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61 679,0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61 679,0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61 679,0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61 679,0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8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9977" w:type="dxa"/>
            <w:gridSpan w:val="10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Себестоимость отпущенной электроэнергии</w:t>
            </w:r>
          </w:p>
        </w:tc>
      </w:tr>
      <w:tr w:rsidR="009416A7" w:rsidRPr="009416A7" w:rsidTr="000907D4">
        <w:trPr>
          <w:trHeight w:val="30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Топливо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457 027,3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537 933,2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565 023,9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591 381,9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619 312,4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1,047</w:t>
            </w:r>
          </w:p>
        </w:tc>
      </w:tr>
      <w:tr w:rsidR="009416A7" w:rsidRPr="009416A7" w:rsidTr="000907D4">
        <w:trPr>
          <w:trHeight w:val="30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Выработано электр</w:t>
            </w: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энергии (газ) ГТЭС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.к</w:t>
            </w:r>
            <w:proofErr w:type="gramEnd"/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234 278,28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238 068,69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238 068,7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238 069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238 069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30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Количество газ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84 542,91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85 788,16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85 788,16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85 788,16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85 788,16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</w:tr>
      <w:tr w:rsidR="009416A7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Цена за 1000 м3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2 224,10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2 228,00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2 334,9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2 449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2 569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1,049</w:t>
            </w:r>
          </w:p>
        </w:tc>
      </w:tr>
      <w:tr w:rsidR="009416A7" w:rsidRPr="009416A7" w:rsidTr="000907D4">
        <w:trPr>
          <w:trHeight w:val="465"/>
        </w:trPr>
        <w:tc>
          <w:tcPr>
            <w:tcW w:w="381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Удельный расход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м3/1000 </w:t>
            </w: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360,9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360,35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360,35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360,35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360,35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30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Выработано электр</w:t>
            </w: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энергии (газ) ТЭС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66 978,47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45 040,02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45 040,0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45 040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45 040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8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Количество газ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19 537,59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13 119,41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13 119,41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13 119,41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13 119,41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</w:tr>
      <w:tr w:rsidR="009416A7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Цена за 1000 м3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2 224,10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2 228,00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2 334,9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2 449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2 569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1,049</w:t>
            </w:r>
          </w:p>
        </w:tc>
      </w:tr>
      <w:tr w:rsidR="009416A7" w:rsidRPr="009416A7" w:rsidTr="000907D4">
        <w:trPr>
          <w:trHeight w:val="420"/>
        </w:trPr>
        <w:tc>
          <w:tcPr>
            <w:tcW w:w="381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Удельный расход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291,7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291,28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291,3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291,3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291,3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Выработано электр</w:t>
            </w: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энергии (д/т) ДЭС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.к</w:t>
            </w:r>
            <w:proofErr w:type="gramEnd"/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31 455,26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38 605,73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38 605,7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38 606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38 606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Количество </w:t>
            </w:r>
            <w:proofErr w:type="spellStart"/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диз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то</w:t>
            </w: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лива</w:t>
            </w:r>
            <w:proofErr w:type="gram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тонн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7 179,95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8 812,11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8 812,11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8 812,11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8 812,11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</w:tr>
      <w:tr w:rsidR="009416A7" w:rsidRPr="009416A7" w:rsidTr="000907D4">
        <w:trPr>
          <w:trHeight w:val="28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Цена за 1 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30 021,61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35 409,89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37 251,2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38 965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40 757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1,052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1,046</w:t>
            </w:r>
          </w:p>
        </w:tc>
      </w:tr>
      <w:tr w:rsidR="009416A7" w:rsidRPr="009416A7" w:rsidTr="000907D4">
        <w:trPr>
          <w:trHeight w:val="465"/>
        </w:trPr>
        <w:tc>
          <w:tcPr>
            <w:tcW w:w="381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Удельный расход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гр./</w:t>
            </w: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228,3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228,26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228,26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228,26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228,26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Количество </w:t>
            </w: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диз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масла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тонн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55,34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53,51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53,51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53,51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53,51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</w:tr>
      <w:tr w:rsidR="009416A7" w:rsidRPr="009416A7" w:rsidTr="000907D4">
        <w:trPr>
          <w:trHeight w:val="330"/>
        </w:trPr>
        <w:tc>
          <w:tcPr>
            <w:tcW w:w="381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Цена за 1 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169 970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96 493,3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101 510,9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106 180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111 065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1,046</w:t>
            </w:r>
          </w:p>
        </w:tc>
      </w:tr>
      <w:tr w:rsidR="009416A7" w:rsidRPr="009416A7" w:rsidTr="000907D4">
        <w:trPr>
          <w:trHeight w:val="270"/>
        </w:trPr>
        <w:tc>
          <w:tcPr>
            <w:tcW w:w="381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Удельный расход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гр./</w:t>
            </w: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0,166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0,166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0,166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0,166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0,166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ГТЭС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299,915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71,699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75,141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78,823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82,685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1,048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1,049</w:t>
            </w:r>
          </w:p>
        </w:tc>
      </w:tr>
      <w:tr w:rsidR="009416A7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Количество газа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134,8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Цена за 1000 м3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2 224,10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2228,0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2 334,9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2 449,4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2 569,4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1,049</w:t>
            </w:r>
          </w:p>
        </w:tc>
      </w:tr>
      <w:tr w:rsidR="009416A7" w:rsidRPr="009416A7" w:rsidTr="000907D4">
        <w:trPr>
          <w:trHeight w:val="315"/>
        </w:trPr>
        <w:tc>
          <w:tcPr>
            <w:tcW w:w="381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Прочее топливо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282,88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311,9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450"/>
        </w:trPr>
        <w:tc>
          <w:tcPr>
            <w:tcW w:w="381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97" w:type="dxa"/>
            <w:gridSpan w:val="2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Транспортировка топлива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13 122,7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11 919,0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12 491,1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13 103,2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13 745,2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1,049</w:t>
            </w:r>
          </w:p>
        </w:tc>
      </w:tr>
      <w:tr w:rsidR="009416A7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ПССУ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руб./1000м3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46,94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53,98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62,3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Услуга ГРО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руб./1000м3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421,28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501,41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525,5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551,2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578,2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Теплоэнергия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4 142,2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5 109,2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5 063,5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5 274,2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5 276,0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0,991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1,042</w:t>
            </w:r>
          </w:p>
        </w:tc>
      </w:tr>
      <w:tr w:rsidR="009416A7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Количество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.Г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кал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1 629,6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1755,7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1 755,7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1 756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1 756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Цена за 1 Гкал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2542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2910,0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2 884,0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3 004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3 005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0,991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Холодная вода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694,7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712,2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712,2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716,0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1,000</w:t>
            </w:r>
          </w:p>
        </w:tc>
      </w:tr>
      <w:tr w:rsidR="009416A7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Количество (питьевая вода)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416A7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Цена за 1 м3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112,0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120,6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123,7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1,025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16A7" w:rsidRPr="009416A7" w:rsidRDefault="009416A7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907D4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Канализация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701,9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397,5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404,7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418,5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418,5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1,018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1,034</w:t>
            </w:r>
          </w:p>
        </w:tc>
      </w:tr>
      <w:tr w:rsidR="000907D4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center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Количество 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7D4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center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Цена за 1 м3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161,5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120,8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123,0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127,2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127,2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1,018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7D4" w:rsidRPr="009416A7" w:rsidTr="000907D4">
        <w:trPr>
          <w:trHeight w:val="270"/>
        </w:trPr>
        <w:tc>
          <w:tcPr>
            <w:tcW w:w="381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897" w:type="dxa"/>
            <w:gridSpan w:val="2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Вспомогат</w:t>
            </w:r>
            <w:proofErr w:type="gram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.м</w:t>
            </w:r>
            <w:proofErr w:type="gram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атериалы</w:t>
            </w:r>
            <w:proofErr w:type="spell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22 191,6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23 256,8</w:t>
            </w:r>
          </w:p>
        </w:tc>
        <w:tc>
          <w:tcPr>
            <w:tcW w:w="1134" w:type="dxa"/>
            <w:shd w:val="clear" w:color="auto" w:fill="auto"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24 466,2</w:t>
            </w:r>
          </w:p>
        </w:tc>
        <w:tc>
          <w:tcPr>
            <w:tcW w:w="1134" w:type="dxa"/>
            <w:shd w:val="clear" w:color="auto" w:fill="auto"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25 591,6</w:t>
            </w:r>
          </w:p>
        </w:tc>
        <w:tc>
          <w:tcPr>
            <w:tcW w:w="1134" w:type="dxa"/>
            <w:shd w:val="clear" w:color="auto" w:fill="auto"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26 768,8</w:t>
            </w:r>
          </w:p>
        </w:tc>
        <w:tc>
          <w:tcPr>
            <w:tcW w:w="709" w:type="dxa"/>
            <w:shd w:val="clear" w:color="auto" w:fill="auto"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1,052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1,046</w:t>
            </w:r>
          </w:p>
        </w:tc>
      </w:tr>
      <w:tr w:rsidR="000907D4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Фонд оплаты труда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266 585,5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281 488,0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294 717,9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308 569,7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323 072,4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1,047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1,047</w:t>
            </w:r>
          </w:p>
        </w:tc>
      </w:tr>
      <w:tr w:rsidR="000907D4" w:rsidRPr="009416A7" w:rsidTr="000907D4">
        <w:trPr>
          <w:trHeight w:val="255"/>
        </w:trPr>
        <w:tc>
          <w:tcPr>
            <w:tcW w:w="381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 Численность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454,5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454,5</w:t>
            </w:r>
          </w:p>
        </w:tc>
        <w:tc>
          <w:tcPr>
            <w:tcW w:w="1134" w:type="dxa"/>
            <w:shd w:val="clear" w:color="auto" w:fill="auto"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454,5</w:t>
            </w:r>
          </w:p>
        </w:tc>
        <w:tc>
          <w:tcPr>
            <w:tcW w:w="1134" w:type="dxa"/>
            <w:shd w:val="clear" w:color="auto" w:fill="auto"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454</w:t>
            </w:r>
          </w:p>
        </w:tc>
        <w:tc>
          <w:tcPr>
            <w:tcW w:w="1134" w:type="dxa"/>
            <w:shd w:val="clear" w:color="auto" w:fill="auto"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454</w:t>
            </w:r>
          </w:p>
        </w:tc>
        <w:tc>
          <w:tcPr>
            <w:tcW w:w="709" w:type="dxa"/>
            <w:shd w:val="clear" w:color="auto" w:fill="auto"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7D4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Средняя заработная плата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/чел/</w:t>
            </w:r>
            <w:proofErr w:type="spellStart"/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мес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47 841,7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51 616,5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54 042,5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56582,500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59241,878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1,047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7D4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Отчисления на соц</w:t>
            </w: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</w:t>
            </w: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альные нужды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77 093,50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83 176,77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87 729,98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91 853,29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93 361,58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1,055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1,047</w:t>
            </w:r>
          </w:p>
        </w:tc>
      </w:tr>
      <w:tr w:rsidR="000907D4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отчисления на соц</w:t>
            </w: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альные нужды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28,9%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29,5%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29,8%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29,8%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28,9%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7D4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Цеховые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5 707,0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7D4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Амортизационные отчисления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228 095,7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250 375,9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250 375,9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250 375,9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250 375,9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1,000</w:t>
            </w:r>
          </w:p>
        </w:tc>
      </w:tr>
      <w:tr w:rsidR="000907D4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Прочие расходы, всего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83 564,4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89 129,2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86 804,1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90 797,1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94 973,8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0,974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1,046</w:t>
            </w:r>
          </w:p>
        </w:tc>
      </w:tr>
      <w:tr w:rsidR="000907D4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Транспортные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54 712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57 338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60 319,6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63 094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65 997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7D4" w:rsidRPr="009416A7" w:rsidTr="000907D4">
        <w:trPr>
          <w:trHeight w:val="390"/>
        </w:trPr>
        <w:tc>
          <w:tcPr>
            <w:tcW w:w="381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Налоги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387,09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605,48</w:t>
            </w:r>
          </w:p>
        </w:tc>
        <w:tc>
          <w:tcPr>
            <w:tcW w:w="1134" w:type="dxa"/>
            <w:shd w:val="clear" w:color="auto" w:fill="auto"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637,0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666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697</w:t>
            </w:r>
          </w:p>
        </w:tc>
        <w:tc>
          <w:tcPr>
            <w:tcW w:w="709" w:type="dxa"/>
            <w:shd w:val="clear" w:color="auto" w:fill="auto"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7D4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Плата за ПДВ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341,97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373,93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7D4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Услуги охраны объе</w:t>
            </w: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4 643,35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6 241,84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7D4" w:rsidRPr="009416A7" w:rsidTr="000907D4">
        <w:trPr>
          <w:trHeight w:val="375"/>
        </w:trPr>
        <w:tc>
          <w:tcPr>
            <w:tcW w:w="381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Подготовка кадров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829,29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1 019,20</w:t>
            </w:r>
          </w:p>
        </w:tc>
        <w:tc>
          <w:tcPr>
            <w:tcW w:w="1134" w:type="dxa"/>
            <w:shd w:val="clear" w:color="auto" w:fill="auto"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1 072,2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1 122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1 173</w:t>
            </w:r>
          </w:p>
        </w:tc>
        <w:tc>
          <w:tcPr>
            <w:tcW w:w="709" w:type="dxa"/>
            <w:shd w:val="clear" w:color="auto" w:fill="auto"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7D4" w:rsidRPr="009416A7" w:rsidTr="000907D4">
        <w:trPr>
          <w:trHeight w:val="39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Охрана труда и ТБ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4 314,95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5 356,87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5 635,4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5 895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6 166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7D4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Льготный проезд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5 560,00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2 959,33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3 113,2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3 256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3 406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7D4" w:rsidRPr="009416A7" w:rsidTr="000907D4">
        <w:trPr>
          <w:trHeight w:val="705"/>
        </w:trPr>
        <w:tc>
          <w:tcPr>
            <w:tcW w:w="381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Услуги сторонних сп</w:t>
            </w: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циализированных пре</w:t>
            </w: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приятий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774,9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611,4</w:t>
            </w:r>
          </w:p>
        </w:tc>
        <w:tc>
          <w:tcPr>
            <w:tcW w:w="1134" w:type="dxa"/>
            <w:shd w:val="clear" w:color="auto" w:fill="auto"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643,2</w:t>
            </w:r>
          </w:p>
        </w:tc>
        <w:tc>
          <w:tcPr>
            <w:tcW w:w="1134" w:type="dxa"/>
            <w:shd w:val="clear" w:color="auto" w:fill="auto"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672,7</w:t>
            </w:r>
          </w:p>
        </w:tc>
        <w:tc>
          <w:tcPr>
            <w:tcW w:w="1134" w:type="dxa"/>
            <w:shd w:val="clear" w:color="auto" w:fill="auto"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703,7</w:t>
            </w:r>
          </w:p>
        </w:tc>
        <w:tc>
          <w:tcPr>
            <w:tcW w:w="709" w:type="dxa"/>
            <w:shd w:val="clear" w:color="auto" w:fill="auto"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7D4" w:rsidRPr="009416A7" w:rsidTr="000907D4">
        <w:trPr>
          <w:trHeight w:val="49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Прочие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12 000,92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14 623,13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15 383,5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16 091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16 831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7D4" w:rsidRPr="009416A7" w:rsidTr="000907D4">
        <w:trPr>
          <w:trHeight w:val="31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прямые затраты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1 159 058,2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1 283 480,1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1 327 789,4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1 378 077,4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1 428 022,6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1,035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1,038</w:t>
            </w:r>
          </w:p>
        </w:tc>
      </w:tr>
      <w:tr w:rsidR="000907D4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Общеэксплуатацио</w:t>
            </w: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</w:t>
            </w: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ные</w:t>
            </w:r>
            <w:proofErr w:type="spell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87 061,0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87 705,2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92 048,0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96 327,8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83 207,5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1,050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1,046</w:t>
            </w:r>
          </w:p>
        </w:tc>
      </w:tr>
      <w:tr w:rsidR="000907D4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ФОТ АУП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33 510,6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35 387,2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37 050,4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38791,740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40614,952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7D4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 Численность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37,6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37,6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7D4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Среднемесячная </w:t>
            </w: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зар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.п</w:t>
            </w:r>
            <w:proofErr w:type="gram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лата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74 269,9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78 429,0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82 115,2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85 974,6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90 015,4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7D4" w:rsidRPr="009416A7" w:rsidTr="000907D4">
        <w:trPr>
          <w:trHeight w:val="25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ЕСН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7 574,1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8 190,8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8 575,8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8 978,9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9 168,5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7D4" w:rsidRPr="009416A7" w:rsidTr="000907D4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 % от ФЗП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32,7%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31,2%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31,2%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31,2%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25,8%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7D4" w:rsidRPr="009416A7" w:rsidTr="000907D4">
        <w:trPr>
          <w:trHeight w:val="31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полная себест</w:t>
            </w: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</w:t>
            </w: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имость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1 246 119,3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1 371 185,3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1 419 837,4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1 474 405,2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1 511 230,1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1,035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07D4">
              <w:rPr>
                <w:rFonts w:ascii="Times New Roman" w:hAnsi="Times New Roman" w:cs="Times New Roman"/>
                <w:sz w:val="16"/>
                <w:szCs w:val="16"/>
              </w:rPr>
              <w:t>1,038</w:t>
            </w:r>
          </w:p>
        </w:tc>
      </w:tr>
      <w:tr w:rsidR="000907D4" w:rsidRPr="009416A7" w:rsidTr="000907D4">
        <w:trPr>
          <w:trHeight w:val="31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Возмещение убытка </w:t>
            </w: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предыд</w:t>
            </w:r>
            <w:proofErr w:type="gramStart"/>
            <w:r w:rsidRPr="009416A7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.п</w:t>
            </w:r>
            <w:proofErr w:type="gramEnd"/>
            <w:r w:rsidRPr="009416A7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ериода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3 757,9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07D4" w:rsidRPr="009416A7" w:rsidRDefault="000907D4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13 095,0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0907D4" w:rsidRPr="000907D4" w:rsidRDefault="000907D4" w:rsidP="000B3C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B55CA" w:rsidRPr="009416A7" w:rsidTr="002C098E">
        <w:trPr>
          <w:trHeight w:val="315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6B55CA" w:rsidRPr="009416A7" w:rsidRDefault="006B55CA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19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center"/>
            <w:hideMark/>
          </w:tcPr>
          <w:p w:rsidR="006B55CA" w:rsidRPr="009416A7" w:rsidRDefault="006B55CA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Прибыль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B55CA" w:rsidRPr="009416A7" w:rsidRDefault="006B55CA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55CA" w:rsidRPr="009416A7" w:rsidRDefault="006B55CA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33 362,83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55CA" w:rsidRPr="009416A7" w:rsidRDefault="006B55CA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28 389,7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sz w:val="16"/>
                <w:szCs w:val="16"/>
              </w:rPr>
              <w:t>120 284,8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sz w:val="16"/>
                <w:szCs w:val="16"/>
              </w:rPr>
              <w:t>125 817,9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sz w:val="16"/>
                <w:szCs w:val="16"/>
              </w:rPr>
              <w:t>31 735,8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sz w:val="16"/>
                <w:szCs w:val="16"/>
              </w:rPr>
              <w:t>4,237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1,046</w:t>
            </w:r>
          </w:p>
        </w:tc>
      </w:tr>
      <w:tr w:rsidR="006B55CA" w:rsidRPr="009416A7" w:rsidTr="002C098E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6B55CA" w:rsidRPr="009416A7" w:rsidRDefault="006B55CA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6B55CA" w:rsidRPr="009416A7" w:rsidRDefault="006B55CA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   Рентабельность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B55CA" w:rsidRPr="009416A7" w:rsidRDefault="006B55CA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B55CA" w:rsidRPr="009416A7" w:rsidRDefault="006B55CA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2,7%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B55CA" w:rsidRPr="009416A7" w:rsidRDefault="006B55CA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2,1%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sz w:val="16"/>
                <w:szCs w:val="16"/>
              </w:rPr>
              <w:t>8,5%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sz w:val="16"/>
                <w:szCs w:val="16"/>
              </w:rPr>
              <w:t>8,5%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sz w:val="16"/>
                <w:szCs w:val="16"/>
              </w:rPr>
              <w:t>2,1%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B55CA" w:rsidRPr="009416A7" w:rsidTr="002C098E">
        <w:trPr>
          <w:trHeight w:val="33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6B55CA" w:rsidRPr="009416A7" w:rsidRDefault="006B55CA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6B55CA" w:rsidRPr="009416A7" w:rsidRDefault="006B55CA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НВВ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B55CA" w:rsidRPr="009416A7" w:rsidRDefault="006B55CA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B55CA" w:rsidRPr="009416A7" w:rsidRDefault="006B55CA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1 283 240,0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B55CA" w:rsidRPr="009416A7" w:rsidRDefault="006B55CA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1 412 670,0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1 540 122,2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1 600 223,2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1 542 965,9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sz w:val="16"/>
                <w:szCs w:val="16"/>
              </w:rPr>
              <w:t>1,090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1,039</w:t>
            </w:r>
          </w:p>
        </w:tc>
      </w:tr>
      <w:tr w:rsidR="006B55CA" w:rsidRPr="009416A7" w:rsidTr="002C098E">
        <w:trPr>
          <w:trHeight w:val="270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6B55CA" w:rsidRPr="009416A7" w:rsidRDefault="006B55CA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bottom"/>
            <w:hideMark/>
          </w:tcPr>
          <w:p w:rsidR="006B55CA" w:rsidRPr="009416A7" w:rsidRDefault="006B55CA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 xml:space="preserve">   Себестоимость 1 </w:t>
            </w: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B55CA" w:rsidRPr="009416A7" w:rsidRDefault="006B55CA" w:rsidP="009416A7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B55CA" w:rsidRPr="009416A7" w:rsidRDefault="006B55CA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4,55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B55CA" w:rsidRPr="009416A7" w:rsidRDefault="006B55CA" w:rsidP="009416A7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sz w:val="16"/>
                <w:szCs w:val="16"/>
              </w:rPr>
              <w:t>5,18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sz w:val="16"/>
                <w:szCs w:val="16"/>
              </w:rPr>
              <w:t>5,37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sz w:val="16"/>
                <w:szCs w:val="16"/>
              </w:rPr>
              <w:t>5,57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sz w:val="16"/>
                <w:szCs w:val="16"/>
              </w:rPr>
              <w:t>5,71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sz w:val="16"/>
                <w:szCs w:val="16"/>
              </w:rPr>
              <w:t>1,035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1,038</w:t>
            </w:r>
          </w:p>
        </w:tc>
      </w:tr>
      <w:tr w:rsidR="006B55CA" w:rsidRPr="009416A7" w:rsidTr="002C098E">
        <w:trPr>
          <w:trHeight w:val="330"/>
        </w:trPr>
        <w:tc>
          <w:tcPr>
            <w:tcW w:w="381" w:type="dxa"/>
            <w:shd w:val="clear" w:color="auto" w:fill="auto"/>
            <w:noWrap/>
            <w:vAlign w:val="center"/>
            <w:hideMark/>
          </w:tcPr>
          <w:p w:rsidR="006B55CA" w:rsidRPr="009416A7" w:rsidRDefault="006B55CA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1897" w:type="dxa"/>
            <w:gridSpan w:val="2"/>
            <w:shd w:val="clear" w:color="auto" w:fill="auto"/>
            <w:noWrap/>
            <w:vAlign w:val="center"/>
            <w:hideMark/>
          </w:tcPr>
          <w:p w:rsidR="006B55CA" w:rsidRPr="009416A7" w:rsidRDefault="006B55CA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Тариф на отпуск 1 </w:t>
            </w: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кВт</w:t>
            </w:r>
            <w:proofErr w:type="gram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.ч</w:t>
            </w:r>
            <w:proofErr w:type="spellEnd"/>
            <w:proofErr w:type="gram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B55CA" w:rsidRPr="009416A7" w:rsidRDefault="006B55CA" w:rsidP="009416A7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руб</w:t>
            </w:r>
            <w:proofErr w:type="spellEnd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/</w:t>
            </w:r>
            <w:proofErr w:type="spell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кВт</w:t>
            </w:r>
            <w:proofErr w:type="gramStart"/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.ч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55CA" w:rsidRPr="009416A7" w:rsidRDefault="006B55CA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4,685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55CA" w:rsidRPr="009416A7" w:rsidRDefault="006B55CA" w:rsidP="009416A7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9416A7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5,341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6B55CA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5,823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6B55CA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6,050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6B55CA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5,833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6B55CA" w:rsidRPr="006B55CA" w:rsidRDefault="006B55C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B55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1,039</w:t>
            </w:r>
          </w:p>
        </w:tc>
      </w:tr>
    </w:tbl>
    <w:p w:rsidR="006774DF" w:rsidRDefault="006774DF" w:rsidP="00DA3EE9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774DF" w:rsidRDefault="006774DF" w:rsidP="00DA3EE9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774DF" w:rsidRDefault="006774DF" w:rsidP="00DA3EE9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617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1889"/>
        <w:gridCol w:w="1274"/>
        <w:gridCol w:w="1263"/>
        <w:gridCol w:w="1221"/>
      </w:tblGrid>
      <w:tr w:rsidR="00155409" w:rsidRPr="00155409" w:rsidTr="00155409">
        <w:trPr>
          <w:trHeight w:val="645"/>
        </w:trPr>
        <w:tc>
          <w:tcPr>
            <w:tcW w:w="531" w:type="dxa"/>
            <w:shd w:val="clear" w:color="auto" w:fill="auto"/>
            <w:noWrap/>
            <w:textDirection w:val="btLr"/>
            <w:vAlign w:val="center"/>
            <w:hideMark/>
          </w:tcPr>
          <w:p w:rsidR="00155409" w:rsidRPr="00155409" w:rsidRDefault="00155409" w:rsidP="00D94FE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proofErr w:type="gramStart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:rsidR="00155409" w:rsidRPr="00155409" w:rsidRDefault="00155409" w:rsidP="00D94FE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Наименование статьи</w:t>
            </w:r>
          </w:p>
        </w:tc>
        <w:tc>
          <w:tcPr>
            <w:tcW w:w="1274" w:type="dxa"/>
            <w:shd w:val="clear" w:color="auto" w:fill="auto"/>
            <w:vAlign w:val="center"/>
            <w:hideMark/>
          </w:tcPr>
          <w:p w:rsidR="00155409" w:rsidRPr="00155409" w:rsidRDefault="00155409" w:rsidP="00D94FE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Ед. изм.</w:t>
            </w:r>
          </w:p>
        </w:tc>
        <w:tc>
          <w:tcPr>
            <w:tcW w:w="1263" w:type="dxa"/>
            <w:shd w:val="clear" w:color="auto" w:fill="auto"/>
            <w:vAlign w:val="center"/>
            <w:hideMark/>
          </w:tcPr>
          <w:p w:rsidR="00155409" w:rsidRPr="00155409" w:rsidRDefault="00155409" w:rsidP="00D94FE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sz w:val="16"/>
                <w:szCs w:val="16"/>
              </w:rPr>
              <w:t xml:space="preserve"> на 2015 г.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155409" w:rsidRPr="00155409" w:rsidRDefault="00155409" w:rsidP="00D94FE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sz w:val="16"/>
                <w:szCs w:val="16"/>
              </w:rPr>
              <w:t xml:space="preserve"> на 2016 г.</w:t>
            </w:r>
          </w:p>
        </w:tc>
      </w:tr>
      <w:tr w:rsidR="00155409" w:rsidRPr="00155409" w:rsidTr="00155409">
        <w:trPr>
          <w:trHeight w:val="510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155409" w:rsidRPr="00155409" w:rsidRDefault="00155409" w:rsidP="00D94FE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F26FBB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:rsidR="00155409" w:rsidRPr="00155409" w:rsidRDefault="00155409" w:rsidP="00D94FE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sz w:val="16"/>
                <w:szCs w:val="16"/>
              </w:rPr>
              <w:t xml:space="preserve">Тариф на отпуск 1 </w:t>
            </w:r>
            <w:proofErr w:type="spellStart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утверждено пр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казом 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155409" w:rsidRPr="00155409" w:rsidRDefault="00F26FBB" w:rsidP="00F26F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263" w:type="dxa"/>
            <w:shd w:val="clear" w:color="auto" w:fill="auto"/>
          </w:tcPr>
          <w:p w:rsidR="00155409" w:rsidRPr="00155409" w:rsidRDefault="00155409" w:rsidP="00D94F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5,477</w:t>
            </w:r>
          </w:p>
        </w:tc>
        <w:tc>
          <w:tcPr>
            <w:tcW w:w="1221" w:type="dxa"/>
            <w:shd w:val="clear" w:color="auto" w:fill="auto"/>
          </w:tcPr>
          <w:p w:rsidR="00155409" w:rsidRPr="00155409" w:rsidRDefault="00155409" w:rsidP="00D94F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5,688</w:t>
            </w:r>
          </w:p>
        </w:tc>
      </w:tr>
      <w:tr w:rsidR="00F26FBB" w:rsidRPr="00155409" w:rsidTr="00D94FE3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F26FBB" w:rsidRPr="00155409" w:rsidRDefault="00F26FBB" w:rsidP="00D94FE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89" w:type="dxa"/>
            <w:shd w:val="clear" w:color="auto" w:fill="auto"/>
            <w:noWrap/>
            <w:vAlign w:val="bottom"/>
            <w:hideMark/>
          </w:tcPr>
          <w:p w:rsidR="00F26FBB" w:rsidRPr="00155409" w:rsidRDefault="00F26FBB" w:rsidP="00F26F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sz w:val="16"/>
                <w:szCs w:val="16"/>
              </w:rPr>
              <w:t xml:space="preserve">Тариф на отпуск 1 </w:t>
            </w:r>
            <w:proofErr w:type="spellStart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при реализации инвестиционной пр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граммы</w:t>
            </w:r>
          </w:p>
        </w:tc>
        <w:tc>
          <w:tcPr>
            <w:tcW w:w="1274" w:type="dxa"/>
            <w:shd w:val="clear" w:color="auto" w:fill="auto"/>
            <w:noWrap/>
            <w:hideMark/>
          </w:tcPr>
          <w:p w:rsidR="00F26FBB" w:rsidRDefault="00F26FBB">
            <w:proofErr w:type="spellStart"/>
            <w:r w:rsidRPr="00291B3D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291B3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291B3D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291B3D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:rsidR="00F26FBB" w:rsidRPr="00155409" w:rsidRDefault="00EA361A" w:rsidP="006B55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  <w:r w:rsidR="006B55CA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:rsidR="00F26FBB" w:rsidRPr="00155409" w:rsidRDefault="00EA361A" w:rsidP="006B55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  <w:r w:rsidR="006B55CA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</w:tr>
      <w:tr w:rsidR="00F26FBB" w:rsidRPr="00155409" w:rsidTr="00D94FE3">
        <w:trPr>
          <w:trHeight w:val="255"/>
        </w:trPr>
        <w:tc>
          <w:tcPr>
            <w:tcW w:w="531" w:type="dxa"/>
            <w:shd w:val="clear" w:color="auto" w:fill="auto"/>
            <w:noWrap/>
            <w:vAlign w:val="bottom"/>
            <w:hideMark/>
          </w:tcPr>
          <w:p w:rsidR="00F26FBB" w:rsidRPr="00155409" w:rsidRDefault="00F26FBB" w:rsidP="00D94FE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889" w:type="dxa"/>
            <w:shd w:val="clear" w:color="auto" w:fill="auto"/>
            <w:noWrap/>
            <w:vAlign w:val="bottom"/>
            <w:hideMark/>
          </w:tcPr>
          <w:p w:rsidR="00F26FBB" w:rsidRPr="00155409" w:rsidRDefault="00F26FBB" w:rsidP="00D94FE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1274" w:type="dxa"/>
            <w:shd w:val="clear" w:color="auto" w:fill="auto"/>
            <w:noWrap/>
            <w:hideMark/>
          </w:tcPr>
          <w:p w:rsidR="00F26FBB" w:rsidRDefault="00F26FBB">
            <w:proofErr w:type="spellStart"/>
            <w:r w:rsidRPr="00291B3D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291B3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291B3D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291B3D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:rsidR="00F26FBB" w:rsidRPr="00155409" w:rsidRDefault="00EA361A" w:rsidP="006B55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  <w:r w:rsidR="006B55CA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:rsidR="00F26FBB" w:rsidRPr="00155409" w:rsidRDefault="00EA361A" w:rsidP="006B55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  <w:r w:rsidR="006B55CA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</w:tr>
    </w:tbl>
    <w:p w:rsidR="00DA3EE9" w:rsidRPr="00155409" w:rsidRDefault="00DA3EE9" w:rsidP="00DA3EE9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0"/>
          <w:szCs w:val="20"/>
          <w:highlight w:val="yellow"/>
        </w:rPr>
      </w:pPr>
    </w:p>
    <w:p w:rsidR="0026273F" w:rsidRPr="007C742C" w:rsidRDefault="000F37A1" w:rsidP="00AD4033">
      <w:pPr>
        <w:pStyle w:val="1"/>
        <w:spacing w:before="60"/>
        <w:jc w:val="center"/>
        <w:rPr>
          <w:rFonts w:ascii="Times New Roman" w:hAnsi="Times New Roman" w:cs="Times New Roman"/>
          <w:i/>
          <w:sz w:val="26"/>
          <w:szCs w:val="26"/>
        </w:rPr>
      </w:pPr>
      <w:bookmarkStart w:id="24" w:name="_Toc381274489"/>
      <w:bookmarkStart w:id="25" w:name="_Toc381277417"/>
      <w:r w:rsidRPr="007C742C">
        <w:rPr>
          <w:rFonts w:ascii="Times New Roman" w:hAnsi="Times New Roman" w:cs="Times New Roman"/>
          <w:i/>
          <w:sz w:val="26"/>
          <w:szCs w:val="26"/>
        </w:rPr>
        <w:t>7</w:t>
      </w:r>
      <w:r w:rsidR="0026273F" w:rsidRPr="007C742C">
        <w:rPr>
          <w:rFonts w:ascii="Times New Roman" w:hAnsi="Times New Roman" w:cs="Times New Roman"/>
          <w:i/>
          <w:sz w:val="26"/>
          <w:szCs w:val="26"/>
        </w:rPr>
        <w:t>. ОЦЕНКА РИСКОВ ДЛЯ РАЗВИТИЯ МУНИЦИПАЛЬНОГО ОБРАЗОВАНИЯ ПРИ ВОЗМОЖНЫХ СРЫВАХ В РЕАЛИЗАЦИИ ИНВЕСТИЦИОННОЙ ПРОГРАММЫ:</w:t>
      </w:r>
      <w:bookmarkEnd w:id="24"/>
      <w:bookmarkEnd w:id="25"/>
    </w:p>
    <w:p w:rsidR="0026273F" w:rsidRPr="001C0DAD" w:rsidRDefault="0026273F" w:rsidP="00330168">
      <w:pPr>
        <w:rPr>
          <w:rFonts w:ascii="Times New Roman" w:hAnsi="Times New Roman" w:cs="Times New Roman"/>
          <w:sz w:val="26"/>
          <w:szCs w:val="26"/>
        </w:rPr>
      </w:pP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В Проекте присутствуют риски следующих типов: </w:t>
      </w:r>
      <w:r w:rsidRPr="001C0DAD">
        <w:rPr>
          <w:rStyle w:val="FontStyle26"/>
          <w:sz w:val="26"/>
          <w:szCs w:val="26"/>
        </w:rPr>
        <w:t>политический риск, прав</w:t>
      </w:r>
      <w:r w:rsidRPr="001C0DAD">
        <w:rPr>
          <w:rStyle w:val="FontStyle26"/>
          <w:sz w:val="26"/>
          <w:szCs w:val="26"/>
        </w:rPr>
        <w:t>о</w:t>
      </w:r>
      <w:r w:rsidRPr="001C0DAD">
        <w:rPr>
          <w:rStyle w:val="FontStyle26"/>
          <w:sz w:val="26"/>
          <w:szCs w:val="26"/>
        </w:rPr>
        <w:t>вой риск, экономи</w:t>
      </w:r>
      <w:r w:rsidR="00C72164">
        <w:rPr>
          <w:rStyle w:val="FontStyle26"/>
          <w:sz w:val="26"/>
          <w:szCs w:val="26"/>
        </w:rPr>
        <w:t>ческий риск, коммерческий риск</w:t>
      </w:r>
      <w:r w:rsidRPr="001C0DAD">
        <w:rPr>
          <w:rStyle w:val="FontStyle26"/>
          <w:sz w:val="26"/>
          <w:szCs w:val="26"/>
        </w:rPr>
        <w:t>, финансовый риск, операционный риск, экологический и социальный риски и другие.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Политические риски </w:t>
      </w:r>
      <w:r w:rsidRPr="001C0DAD">
        <w:rPr>
          <w:rStyle w:val="FontStyle26"/>
          <w:sz w:val="26"/>
          <w:szCs w:val="26"/>
        </w:rPr>
        <w:t>связаны с факторами неопределенности, оказывающими влияние на политическую составляющую при осуществлении инвестиционной деятел</w:t>
      </w:r>
      <w:r w:rsidRPr="001C0DAD">
        <w:rPr>
          <w:rStyle w:val="FontStyle26"/>
          <w:sz w:val="26"/>
          <w:szCs w:val="26"/>
        </w:rPr>
        <w:t>ь</w:t>
      </w:r>
      <w:r w:rsidRPr="001C0DAD">
        <w:rPr>
          <w:rStyle w:val="FontStyle26"/>
          <w:sz w:val="26"/>
          <w:szCs w:val="26"/>
        </w:rPr>
        <w:t>ности в рамках Проекта. Возможно, проявится недостаток компетенций у государстве</w:t>
      </w:r>
      <w:r w:rsidRPr="001C0DAD">
        <w:rPr>
          <w:rStyle w:val="FontStyle26"/>
          <w:sz w:val="26"/>
          <w:szCs w:val="26"/>
        </w:rPr>
        <w:t>н</w:t>
      </w:r>
      <w:r w:rsidRPr="001C0DAD">
        <w:rPr>
          <w:rStyle w:val="FontStyle26"/>
          <w:sz w:val="26"/>
          <w:szCs w:val="26"/>
        </w:rPr>
        <w:t xml:space="preserve">ных служащих для принятия изменений в нормативно-правовую базу и процедуры  </w:t>
      </w:r>
      <w:r w:rsidRPr="001C0DAD">
        <w:rPr>
          <w:rStyle w:val="FontStyle26"/>
          <w:sz w:val="26"/>
          <w:szCs w:val="26"/>
          <w:shd w:val="clear" w:color="auto" w:fill="FFFFFF"/>
        </w:rPr>
        <w:t>в</w:t>
      </w:r>
      <w:r w:rsidRPr="001C0DAD">
        <w:rPr>
          <w:rStyle w:val="FontStyle14"/>
          <w:sz w:val="26"/>
          <w:szCs w:val="26"/>
          <w:shd w:val="clear" w:color="auto" w:fill="FFFFFF"/>
        </w:rPr>
        <w:t xml:space="preserve">  МО г</w:t>
      </w:r>
      <w:proofErr w:type="gramStart"/>
      <w:r w:rsidRPr="001C0DAD">
        <w:rPr>
          <w:rStyle w:val="FontStyle14"/>
          <w:sz w:val="26"/>
          <w:szCs w:val="26"/>
          <w:shd w:val="clear" w:color="auto" w:fill="FFFFFF"/>
        </w:rPr>
        <w:t>.С</w:t>
      </w:r>
      <w:proofErr w:type="gramEnd"/>
      <w:r w:rsidRPr="001C0DAD">
        <w:rPr>
          <w:rStyle w:val="FontStyle14"/>
          <w:sz w:val="26"/>
          <w:szCs w:val="26"/>
          <w:shd w:val="clear" w:color="auto" w:fill="FFFFFF"/>
        </w:rPr>
        <w:t>алехард</w:t>
      </w:r>
      <w:r w:rsidRPr="001C0DAD">
        <w:rPr>
          <w:rStyle w:val="FontStyle26"/>
          <w:sz w:val="26"/>
          <w:szCs w:val="26"/>
        </w:rPr>
        <w:t>, необходимых для реализации данного Проекта; административный кр</w:t>
      </w:r>
      <w:r w:rsidRPr="001C0DAD">
        <w:rPr>
          <w:rStyle w:val="FontStyle26"/>
          <w:sz w:val="26"/>
          <w:szCs w:val="26"/>
        </w:rPr>
        <w:t>и</w:t>
      </w:r>
      <w:r w:rsidRPr="001C0DAD">
        <w:rPr>
          <w:rStyle w:val="FontStyle26"/>
          <w:sz w:val="26"/>
          <w:szCs w:val="26"/>
        </w:rPr>
        <w:t>зис федерального, регионального, муниципального управления, и как следствие, потеря поддержки со стороны государства. Средний уровень риска.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Правовые риски </w:t>
      </w:r>
      <w:r w:rsidRPr="001C0DAD">
        <w:rPr>
          <w:rStyle w:val="FontStyle26"/>
          <w:sz w:val="26"/>
          <w:szCs w:val="26"/>
        </w:rPr>
        <w:t>также могут оказывать влияние на реализацию Проекта, так как правовое поле имеет тенденцию изменяться в течение периода, сопоставимого со ср</w:t>
      </w:r>
      <w:r w:rsidRPr="001C0DAD">
        <w:rPr>
          <w:rStyle w:val="FontStyle26"/>
          <w:sz w:val="26"/>
          <w:szCs w:val="26"/>
        </w:rPr>
        <w:t>о</w:t>
      </w:r>
      <w:r w:rsidRPr="001C0DAD">
        <w:rPr>
          <w:rStyle w:val="FontStyle26"/>
          <w:sz w:val="26"/>
          <w:szCs w:val="26"/>
        </w:rPr>
        <w:t>ком реализации Проекта. На государственном или региональном уровнях могут быть приняты новые законы и другие нормативные акты, пересмотрены действующие прав</w:t>
      </w:r>
      <w:r w:rsidRPr="001C0DAD">
        <w:rPr>
          <w:rStyle w:val="FontStyle26"/>
          <w:sz w:val="26"/>
          <w:szCs w:val="26"/>
        </w:rPr>
        <w:t>и</w:t>
      </w:r>
      <w:r w:rsidRPr="001C0DAD">
        <w:rPr>
          <w:rStyle w:val="FontStyle26"/>
          <w:sz w:val="26"/>
          <w:szCs w:val="26"/>
        </w:rPr>
        <w:t>ла и инструкции. Усилены повышенные требования к охране окружающей среды. Могут происходить другие аналогичные изменения. В результате, изменения нормативно-правовых условий реализации проектов государственно-частного партнерства могут привести к финансовым последствиям для всех участников Проекта, включая оператора и инвесторов. Средний уровень риска.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Экономический риск </w:t>
      </w:r>
      <w:r w:rsidRPr="001C0DAD">
        <w:rPr>
          <w:rStyle w:val="FontStyle26"/>
          <w:sz w:val="26"/>
          <w:szCs w:val="26"/>
        </w:rPr>
        <w:t>связан с факторами неопределенности или неуверенности в темпах экономического роста, инфляцией и действием других общеэкономических о</w:t>
      </w:r>
      <w:r w:rsidRPr="001C0DAD">
        <w:rPr>
          <w:rStyle w:val="FontStyle26"/>
          <w:sz w:val="26"/>
          <w:szCs w:val="26"/>
        </w:rPr>
        <w:t>б</w:t>
      </w:r>
      <w:r w:rsidRPr="001C0DAD">
        <w:rPr>
          <w:rStyle w:val="FontStyle26"/>
          <w:sz w:val="26"/>
          <w:szCs w:val="26"/>
        </w:rPr>
        <w:t>стоятельств. Данные факторы оказывают влияние на экономическое развитие регионов, в том числе и  в</w:t>
      </w:r>
      <w:r w:rsidRPr="001C0DAD">
        <w:rPr>
          <w:rStyle w:val="FontStyle14"/>
          <w:sz w:val="26"/>
          <w:szCs w:val="26"/>
          <w:shd w:val="clear" w:color="auto" w:fill="FFFFFF"/>
        </w:rPr>
        <w:t xml:space="preserve">  МО г</w:t>
      </w:r>
      <w:proofErr w:type="gramStart"/>
      <w:r w:rsidRPr="001C0DAD">
        <w:rPr>
          <w:rStyle w:val="FontStyle14"/>
          <w:sz w:val="26"/>
          <w:szCs w:val="26"/>
          <w:shd w:val="clear" w:color="auto" w:fill="FFFFFF"/>
        </w:rPr>
        <w:t>.С</w:t>
      </w:r>
      <w:proofErr w:type="gramEnd"/>
      <w:r w:rsidRPr="001C0DAD">
        <w:rPr>
          <w:rStyle w:val="FontStyle14"/>
          <w:sz w:val="26"/>
          <w:szCs w:val="26"/>
          <w:shd w:val="clear" w:color="auto" w:fill="FFFFFF"/>
        </w:rPr>
        <w:t>алехард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6"/>
          <w:sz w:val="26"/>
          <w:szCs w:val="26"/>
        </w:rPr>
        <w:lastRenderedPageBreak/>
        <w:t>Перспективы развития системы электроснабжения МО г</w:t>
      </w:r>
      <w:proofErr w:type="gramStart"/>
      <w:r w:rsidRPr="001C0DAD">
        <w:rPr>
          <w:rStyle w:val="FontStyle26"/>
          <w:sz w:val="26"/>
          <w:szCs w:val="26"/>
        </w:rPr>
        <w:t>.С</w:t>
      </w:r>
      <w:proofErr w:type="gramEnd"/>
      <w:r w:rsidRPr="001C0DAD">
        <w:rPr>
          <w:rStyle w:val="FontStyle26"/>
          <w:sz w:val="26"/>
          <w:szCs w:val="26"/>
        </w:rPr>
        <w:t>алехард, в конечном итоге, неразрывно связаны с общим состоянием экономики и социальной сферы и опр</w:t>
      </w:r>
      <w:r w:rsidRPr="001C0DAD">
        <w:rPr>
          <w:rStyle w:val="FontStyle26"/>
          <w:sz w:val="26"/>
          <w:szCs w:val="26"/>
        </w:rPr>
        <w:t>е</w:t>
      </w:r>
      <w:r w:rsidRPr="001C0DAD">
        <w:rPr>
          <w:rStyle w:val="FontStyle26"/>
          <w:sz w:val="26"/>
          <w:szCs w:val="26"/>
        </w:rPr>
        <w:t>деляются тенденциями социально-экономического развития города. Ожидаемая эффе</w:t>
      </w:r>
      <w:r w:rsidRPr="001C0DAD">
        <w:rPr>
          <w:rStyle w:val="FontStyle26"/>
          <w:sz w:val="26"/>
          <w:szCs w:val="26"/>
        </w:rPr>
        <w:t>к</w:t>
      </w:r>
      <w:r w:rsidRPr="001C0DAD">
        <w:rPr>
          <w:rStyle w:val="FontStyle26"/>
          <w:sz w:val="26"/>
          <w:szCs w:val="26"/>
        </w:rPr>
        <w:t>тивность реализации Программы характеризуется следующими показателями:</w:t>
      </w:r>
    </w:p>
    <w:p w:rsidR="0026273F" w:rsidRPr="001C0DAD" w:rsidRDefault="0026273F" w:rsidP="000E3528">
      <w:pPr>
        <w:pStyle w:val="Style4"/>
        <w:widowControl/>
        <w:numPr>
          <w:ilvl w:val="0"/>
          <w:numId w:val="3"/>
        </w:numPr>
        <w:tabs>
          <w:tab w:val="left" w:pos="698"/>
        </w:tabs>
        <w:spacing w:before="120" w:line="240" w:lineRule="auto"/>
        <w:ind w:left="698" w:firstLine="709"/>
        <w:rPr>
          <w:rStyle w:val="FontStyle26"/>
          <w:sz w:val="26"/>
          <w:szCs w:val="26"/>
        </w:rPr>
      </w:pPr>
      <w:r w:rsidRPr="001C0DAD">
        <w:rPr>
          <w:rStyle w:val="FontStyle26"/>
          <w:sz w:val="26"/>
          <w:szCs w:val="26"/>
        </w:rPr>
        <w:t>повышение надежности и качества электроснабжения (сокращение ав</w:t>
      </w:r>
      <w:r w:rsidRPr="001C0DAD">
        <w:rPr>
          <w:rStyle w:val="FontStyle26"/>
          <w:sz w:val="26"/>
          <w:szCs w:val="26"/>
        </w:rPr>
        <w:t>а</w:t>
      </w:r>
      <w:r w:rsidRPr="001C0DAD">
        <w:rPr>
          <w:rStyle w:val="FontStyle26"/>
          <w:sz w:val="26"/>
          <w:szCs w:val="26"/>
        </w:rPr>
        <w:t>рий);</w:t>
      </w:r>
    </w:p>
    <w:p w:rsidR="0026273F" w:rsidRPr="001C0DAD" w:rsidRDefault="0026273F" w:rsidP="000E3528">
      <w:pPr>
        <w:pStyle w:val="Style4"/>
        <w:widowControl/>
        <w:numPr>
          <w:ilvl w:val="0"/>
          <w:numId w:val="3"/>
        </w:numPr>
        <w:tabs>
          <w:tab w:val="left" w:pos="698"/>
        </w:tabs>
        <w:spacing w:before="120" w:line="240" w:lineRule="auto"/>
        <w:ind w:left="698" w:firstLine="709"/>
        <w:rPr>
          <w:rStyle w:val="FontStyle26"/>
          <w:sz w:val="26"/>
          <w:szCs w:val="26"/>
        </w:rPr>
      </w:pPr>
      <w:r w:rsidRPr="001C0DAD">
        <w:rPr>
          <w:rStyle w:val="FontStyle26"/>
          <w:sz w:val="26"/>
          <w:szCs w:val="26"/>
        </w:rPr>
        <w:t>повышение энергетической безопасности и надежности электроснабж</w:t>
      </w:r>
      <w:r w:rsidRPr="001C0DAD">
        <w:rPr>
          <w:rStyle w:val="FontStyle26"/>
          <w:sz w:val="26"/>
          <w:szCs w:val="26"/>
        </w:rPr>
        <w:t>е</w:t>
      </w:r>
      <w:r w:rsidRPr="001C0DAD">
        <w:rPr>
          <w:rStyle w:val="FontStyle26"/>
          <w:sz w:val="26"/>
          <w:szCs w:val="26"/>
        </w:rPr>
        <w:t>ния  в</w:t>
      </w:r>
      <w:r w:rsidR="009E1DA9">
        <w:rPr>
          <w:rStyle w:val="FontStyle26"/>
          <w:sz w:val="26"/>
          <w:szCs w:val="26"/>
        </w:rPr>
        <w:t xml:space="preserve"> </w:t>
      </w:r>
      <w:proofErr w:type="spellStart"/>
      <w:r w:rsidRPr="001C0DAD">
        <w:rPr>
          <w:rStyle w:val="FontStyle14"/>
          <w:sz w:val="26"/>
          <w:szCs w:val="26"/>
        </w:rPr>
        <w:t>г</w:t>
      </w:r>
      <w:proofErr w:type="gramStart"/>
      <w:r w:rsidRPr="001C0DAD">
        <w:rPr>
          <w:rStyle w:val="FontStyle14"/>
          <w:sz w:val="26"/>
          <w:szCs w:val="26"/>
        </w:rPr>
        <w:t>.С</w:t>
      </w:r>
      <w:proofErr w:type="gramEnd"/>
      <w:r w:rsidRPr="001C0DAD">
        <w:rPr>
          <w:rStyle w:val="FontStyle14"/>
          <w:sz w:val="26"/>
          <w:szCs w:val="26"/>
        </w:rPr>
        <w:t>алехард</w:t>
      </w:r>
      <w:proofErr w:type="spellEnd"/>
      <w:r w:rsidRPr="001C0DAD">
        <w:rPr>
          <w:rStyle w:val="FontStyle26"/>
          <w:sz w:val="26"/>
          <w:szCs w:val="26"/>
        </w:rPr>
        <w:t xml:space="preserve"> за</w:t>
      </w:r>
      <w:r w:rsidR="009E1DA9">
        <w:rPr>
          <w:rStyle w:val="FontStyle26"/>
          <w:sz w:val="26"/>
          <w:szCs w:val="26"/>
        </w:rPr>
        <w:t xml:space="preserve"> счет </w:t>
      </w:r>
      <w:r w:rsidR="006260D4">
        <w:rPr>
          <w:rStyle w:val="FontStyle26"/>
          <w:sz w:val="26"/>
          <w:szCs w:val="26"/>
        </w:rPr>
        <w:t>модернизации</w:t>
      </w:r>
      <w:r w:rsidRPr="001C0DAD">
        <w:rPr>
          <w:rStyle w:val="FontStyle26"/>
          <w:sz w:val="26"/>
          <w:szCs w:val="26"/>
        </w:rPr>
        <w:t xml:space="preserve"> релейной защиты и противоаварийной а</w:t>
      </w:r>
      <w:r w:rsidRPr="001C0DAD">
        <w:rPr>
          <w:rStyle w:val="FontStyle26"/>
          <w:sz w:val="26"/>
          <w:szCs w:val="26"/>
        </w:rPr>
        <w:t>в</w:t>
      </w:r>
      <w:r w:rsidRPr="001C0DAD">
        <w:rPr>
          <w:rStyle w:val="FontStyle26"/>
          <w:sz w:val="26"/>
          <w:szCs w:val="26"/>
        </w:rPr>
        <w:t>томатики в сетях 35 кВ;</w:t>
      </w:r>
    </w:p>
    <w:p w:rsidR="0026273F" w:rsidRPr="001C0DAD" w:rsidRDefault="0026273F" w:rsidP="000E3528">
      <w:pPr>
        <w:pStyle w:val="Style4"/>
        <w:widowControl/>
        <w:numPr>
          <w:ilvl w:val="0"/>
          <w:numId w:val="3"/>
        </w:numPr>
        <w:tabs>
          <w:tab w:val="left" w:pos="698"/>
        </w:tabs>
        <w:spacing w:before="120" w:line="240" w:lineRule="auto"/>
        <w:ind w:left="698" w:firstLine="709"/>
        <w:rPr>
          <w:rStyle w:val="FontStyle26"/>
          <w:sz w:val="26"/>
          <w:szCs w:val="26"/>
        </w:rPr>
      </w:pPr>
      <w:r w:rsidRPr="001C0DAD">
        <w:rPr>
          <w:rStyle w:val="FontStyle26"/>
          <w:sz w:val="26"/>
          <w:szCs w:val="26"/>
        </w:rPr>
        <w:t>снижение расходов на ремонты;</w:t>
      </w:r>
    </w:p>
    <w:p w:rsidR="0026273F" w:rsidRPr="001C0DAD" w:rsidRDefault="0026273F" w:rsidP="00AD4033">
      <w:pPr>
        <w:pStyle w:val="Style5"/>
        <w:widowControl/>
        <w:spacing w:before="120" w:line="240" w:lineRule="auto"/>
        <w:ind w:firstLine="709"/>
        <w:jc w:val="both"/>
        <w:rPr>
          <w:rStyle w:val="FontStyle26"/>
          <w:sz w:val="26"/>
          <w:szCs w:val="26"/>
        </w:rPr>
      </w:pPr>
      <w:r w:rsidRPr="001C0DAD">
        <w:rPr>
          <w:rStyle w:val="FontStyle26"/>
          <w:sz w:val="26"/>
          <w:szCs w:val="26"/>
        </w:rPr>
        <w:t>Средний уровень риска.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Коммерческий риск </w:t>
      </w:r>
      <w:r w:rsidRPr="001C0DAD">
        <w:rPr>
          <w:rStyle w:val="FontStyle26"/>
          <w:sz w:val="26"/>
          <w:szCs w:val="26"/>
        </w:rPr>
        <w:t>также может оказать влияние на реализацию Проекта. Вм</w:t>
      </w:r>
      <w:r w:rsidRPr="001C0DAD">
        <w:rPr>
          <w:rStyle w:val="FontStyle26"/>
          <w:sz w:val="26"/>
          <w:szCs w:val="26"/>
        </w:rPr>
        <w:t>е</w:t>
      </w:r>
      <w:r w:rsidRPr="001C0DAD">
        <w:rPr>
          <w:rStyle w:val="FontStyle26"/>
          <w:sz w:val="26"/>
          <w:szCs w:val="26"/>
        </w:rPr>
        <w:t xml:space="preserve">сте с тем, один из важных факторов риска - возможная </w:t>
      </w:r>
      <w:proofErr w:type="spellStart"/>
      <w:r w:rsidRPr="001C0DAD">
        <w:rPr>
          <w:rStyle w:val="FontStyle26"/>
          <w:sz w:val="26"/>
          <w:szCs w:val="26"/>
        </w:rPr>
        <w:t>невостребованность</w:t>
      </w:r>
      <w:proofErr w:type="spellEnd"/>
      <w:r w:rsidRPr="001C0DAD">
        <w:rPr>
          <w:rStyle w:val="FontStyle26"/>
          <w:sz w:val="26"/>
          <w:szCs w:val="26"/>
        </w:rPr>
        <w:t xml:space="preserve"> услуг в ож</w:t>
      </w:r>
      <w:r w:rsidRPr="001C0DAD">
        <w:rPr>
          <w:rStyle w:val="FontStyle26"/>
          <w:sz w:val="26"/>
          <w:szCs w:val="26"/>
        </w:rPr>
        <w:t>и</w:t>
      </w:r>
      <w:r w:rsidRPr="001C0DAD">
        <w:rPr>
          <w:rStyle w:val="FontStyle26"/>
          <w:sz w:val="26"/>
          <w:szCs w:val="26"/>
        </w:rPr>
        <w:t>даемых объемах в данном Проекте имеет минимальную вероятность появления. Эле</w:t>
      </w:r>
      <w:r w:rsidRPr="001C0DAD">
        <w:rPr>
          <w:rStyle w:val="FontStyle26"/>
          <w:sz w:val="26"/>
          <w:szCs w:val="26"/>
        </w:rPr>
        <w:t>к</w:t>
      </w:r>
      <w:r w:rsidRPr="001C0DAD">
        <w:rPr>
          <w:rStyle w:val="FontStyle26"/>
          <w:sz w:val="26"/>
          <w:szCs w:val="26"/>
        </w:rPr>
        <w:t>троснабжение является востребованной услугой (с учетом сезонного фактора) в</w:t>
      </w:r>
      <w:r w:rsidRPr="001C0DAD">
        <w:rPr>
          <w:rStyle w:val="FontStyle14"/>
          <w:sz w:val="26"/>
          <w:szCs w:val="26"/>
        </w:rPr>
        <w:t xml:space="preserve"> </w:t>
      </w:r>
      <w:r w:rsidR="009E1DA9">
        <w:rPr>
          <w:rStyle w:val="FontStyle14"/>
          <w:sz w:val="26"/>
          <w:szCs w:val="26"/>
        </w:rPr>
        <w:t xml:space="preserve">                 </w:t>
      </w:r>
      <w:r w:rsidRPr="001C0DAD">
        <w:rPr>
          <w:rStyle w:val="FontStyle14"/>
          <w:sz w:val="26"/>
          <w:szCs w:val="26"/>
        </w:rPr>
        <w:t xml:space="preserve">МО </w:t>
      </w:r>
      <w:proofErr w:type="spellStart"/>
      <w:r w:rsidRPr="001C0DAD">
        <w:rPr>
          <w:rStyle w:val="FontStyle14"/>
          <w:sz w:val="26"/>
          <w:szCs w:val="26"/>
        </w:rPr>
        <w:t>г</w:t>
      </w:r>
      <w:proofErr w:type="gramStart"/>
      <w:r w:rsidRPr="001C0DAD">
        <w:rPr>
          <w:rStyle w:val="FontStyle14"/>
          <w:sz w:val="26"/>
          <w:szCs w:val="26"/>
        </w:rPr>
        <w:t>.С</w:t>
      </w:r>
      <w:proofErr w:type="gramEnd"/>
      <w:r w:rsidRPr="001C0DAD">
        <w:rPr>
          <w:rStyle w:val="FontStyle14"/>
          <w:sz w:val="26"/>
          <w:szCs w:val="26"/>
        </w:rPr>
        <w:t>алехард</w:t>
      </w:r>
      <w:proofErr w:type="spellEnd"/>
      <w:r w:rsidRPr="001C0DAD">
        <w:rPr>
          <w:rStyle w:val="FontStyle26"/>
          <w:sz w:val="26"/>
          <w:szCs w:val="26"/>
        </w:rPr>
        <w:t>. Проводится мониторинг соотношения уровня тарифов и уровня эффе</w:t>
      </w:r>
      <w:r w:rsidRPr="001C0DAD">
        <w:rPr>
          <w:rStyle w:val="FontStyle26"/>
          <w:sz w:val="26"/>
          <w:szCs w:val="26"/>
        </w:rPr>
        <w:t>к</w:t>
      </w:r>
      <w:r w:rsidRPr="001C0DAD">
        <w:rPr>
          <w:rStyle w:val="FontStyle26"/>
          <w:sz w:val="26"/>
          <w:szCs w:val="26"/>
        </w:rPr>
        <w:t>тивных затрат на альтернативное электроснабжение. Низкий уровень риска.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Финансовые риски </w:t>
      </w:r>
      <w:r w:rsidRPr="001C0DAD">
        <w:rPr>
          <w:rStyle w:val="FontStyle26"/>
          <w:sz w:val="26"/>
          <w:szCs w:val="26"/>
        </w:rPr>
        <w:t>могут возникать при невыполнении каких-либо финансовых обязательств в рамках Проекта. Средний уровень риска.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Операционный риск подразумевает </w:t>
      </w:r>
      <w:r w:rsidRPr="001C0DAD">
        <w:rPr>
          <w:rStyle w:val="FontStyle26"/>
          <w:sz w:val="26"/>
          <w:szCs w:val="26"/>
        </w:rPr>
        <w:t>дефицит уникальными знаниями и навык</w:t>
      </w:r>
      <w:r w:rsidRPr="001C0DAD">
        <w:rPr>
          <w:rStyle w:val="FontStyle26"/>
          <w:sz w:val="26"/>
          <w:szCs w:val="26"/>
        </w:rPr>
        <w:t>а</w:t>
      </w:r>
      <w:r w:rsidRPr="001C0DAD">
        <w:rPr>
          <w:rStyle w:val="FontStyle26"/>
          <w:sz w:val="26"/>
          <w:szCs w:val="26"/>
        </w:rPr>
        <w:t>ми разработки и реализации соответствующих проектов; рост непредвиденных изде</w:t>
      </w:r>
      <w:r w:rsidRPr="001C0DAD">
        <w:rPr>
          <w:rStyle w:val="FontStyle26"/>
          <w:sz w:val="26"/>
          <w:szCs w:val="26"/>
        </w:rPr>
        <w:t>р</w:t>
      </w:r>
      <w:r w:rsidRPr="001C0DAD">
        <w:rPr>
          <w:rStyle w:val="FontStyle26"/>
          <w:sz w:val="26"/>
          <w:szCs w:val="26"/>
        </w:rPr>
        <w:t>жек Проекта; нарушение календарного плана реализации Проекта; чрезвычайные ситу</w:t>
      </w:r>
      <w:r w:rsidRPr="001C0DAD">
        <w:rPr>
          <w:rStyle w:val="FontStyle26"/>
          <w:sz w:val="26"/>
          <w:szCs w:val="26"/>
        </w:rPr>
        <w:t>а</w:t>
      </w:r>
      <w:r w:rsidRPr="001C0DAD">
        <w:rPr>
          <w:rStyle w:val="FontStyle26"/>
          <w:sz w:val="26"/>
          <w:szCs w:val="26"/>
        </w:rPr>
        <w:t>ции за рамками Проекта (действие непреодолимой силы).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6"/>
          <w:sz w:val="26"/>
          <w:szCs w:val="26"/>
        </w:rPr>
        <w:t>Рост непредвиденных издержек Проекта подразумевает, что в процессе реализ</w:t>
      </w:r>
      <w:r w:rsidRPr="001C0DAD">
        <w:rPr>
          <w:rStyle w:val="FontStyle26"/>
          <w:sz w:val="26"/>
          <w:szCs w:val="26"/>
        </w:rPr>
        <w:t>а</w:t>
      </w:r>
      <w:r w:rsidRPr="001C0DAD">
        <w:rPr>
          <w:rStyle w:val="FontStyle26"/>
          <w:sz w:val="26"/>
          <w:szCs w:val="26"/>
        </w:rPr>
        <w:t>ции Проекта величина издержек значительно превысит запланированный уровень. В</w:t>
      </w:r>
      <w:r w:rsidRPr="001C0DAD">
        <w:rPr>
          <w:rStyle w:val="FontStyle26"/>
          <w:sz w:val="26"/>
          <w:szCs w:val="26"/>
        </w:rPr>
        <w:t>е</w:t>
      </w:r>
      <w:r w:rsidRPr="001C0DAD">
        <w:rPr>
          <w:rStyle w:val="FontStyle26"/>
          <w:sz w:val="26"/>
          <w:szCs w:val="26"/>
        </w:rPr>
        <w:t xml:space="preserve">роятность такого риска оценивается как низкая.  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6"/>
          <w:sz w:val="26"/>
          <w:szCs w:val="26"/>
        </w:rPr>
        <w:t>Риск нарушения календарного плана реализации Проекта оценивается как выс</w:t>
      </w:r>
      <w:r w:rsidRPr="001C0DAD">
        <w:rPr>
          <w:rStyle w:val="FontStyle26"/>
          <w:sz w:val="26"/>
          <w:szCs w:val="26"/>
        </w:rPr>
        <w:t>о</w:t>
      </w:r>
      <w:r w:rsidRPr="001C0DAD">
        <w:rPr>
          <w:rStyle w:val="FontStyle26"/>
          <w:sz w:val="26"/>
          <w:szCs w:val="26"/>
        </w:rPr>
        <w:t>кий. Возможны изменения в составе участников Проекта.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6"/>
          <w:sz w:val="26"/>
          <w:szCs w:val="26"/>
        </w:rPr>
        <w:t>Средний уровень риска.</w:t>
      </w:r>
    </w:p>
    <w:p w:rsidR="0026273F" w:rsidRPr="001C0DAD" w:rsidRDefault="0026273F" w:rsidP="00AD4033">
      <w:pPr>
        <w:pStyle w:val="Style5"/>
        <w:widowControl/>
        <w:spacing w:before="120" w:line="240" w:lineRule="auto"/>
        <w:ind w:firstLine="709"/>
        <w:jc w:val="both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Организационный риск </w:t>
      </w:r>
      <w:r w:rsidRPr="001C0DAD">
        <w:rPr>
          <w:rStyle w:val="FontStyle26"/>
          <w:sz w:val="26"/>
          <w:szCs w:val="26"/>
        </w:rPr>
        <w:t>- отсутствие или недостоверная текущая финансовая и/или нефинансовая    информация,    предоставляемая    экспертами,    консультантами    и подрядчиками в процессе выполнения работ по Проекту; об итогах выполнения дог</w:t>
      </w:r>
      <w:r w:rsidRPr="001C0DAD">
        <w:rPr>
          <w:rStyle w:val="FontStyle26"/>
          <w:sz w:val="26"/>
          <w:szCs w:val="26"/>
        </w:rPr>
        <w:t>о</w:t>
      </w:r>
      <w:r w:rsidRPr="001C0DAD">
        <w:rPr>
          <w:rStyle w:val="FontStyle26"/>
          <w:sz w:val="26"/>
          <w:szCs w:val="26"/>
        </w:rPr>
        <w:t>воров (контрактов). Средний уровень риска.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Социальные риски, </w:t>
      </w:r>
      <w:r w:rsidRPr="001C0DAD">
        <w:rPr>
          <w:rStyle w:val="FontStyle26"/>
          <w:sz w:val="26"/>
          <w:szCs w:val="26"/>
        </w:rPr>
        <w:t>связанные с факторами неопределенности, оказывающими влияние на социальную составляющую инвестиционной деятельности, не оказывают существенного влияния.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</w:p>
    <w:p w:rsidR="0026273F" w:rsidRPr="001C0DAD" w:rsidRDefault="00F26FBB" w:rsidP="00330168">
      <w:pPr>
        <w:pStyle w:val="1"/>
        <w:spacing w:before="60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bookmarkStart w:id="26" w:name="_Toc360988254"/>
      <w:bookmarkStart w:id="27" w:name="_Toc381274493"/>
      <w:bookmarkStart w:id="28" w:name="_Toc381277421"/>
      <w:r w:rsidRPr="001C0DAD">
        <w:rPr>
          <w:rFonts w:ascii="Times New Roman" w:hAnsi="Times New Roman" w:cs="Times New Roman"/>
          <w:i/>
          <w:iCs/>
          <w:sz w:val="26"/>
          <w:szCs w:val="26"/>
        </w:rPr>
        <w:t>8</w:t>
      </w:r>
      <w:r w:rsidR="0026273F" w:rsidRPr="001C0DAD">
        <w:rPr>
          <w:rFonts w:ascii="Times New Roman" w:hAnsi="Times New Roman" w:cs="Times New Roman"/>
          <w:i/>
          <w:iCs/>
          <w:sz w:val="26"/>
          <w:szCs w:val="26"/>
        </w:rPr>
        <w:t>. П</w:t>
      </w:r>
      <w:bookmarkEnd w:id="26"/>
      <w:r w:rsidR="0026273F" w:rsidRPr="001C0DAD">
        <w:rPr>
          <w:rFonts w:ascii="Times New Roman" w:hAnsi="Times New Roman" w:cs="Times New Roman"/>
          <w:i/>
          <w:iCs/>
          <w:sz w:val="26"/>
          <w:szCs w:val="26"/>
        </w:rPr>
        <w:t>ОКАЗАТЕЛИ ЭФФЕКТИВНОСТИ ИНВЕСТИЦИОННОЙ ПРОГРАММЫ</w:t>
      </w:r>
      <w:bookmarkEnd w:id="27"/>
      <w:bookmarkEnd w:id="28"/>
    </w:p>
    <w:p w:rsidR="00524F48" w:rsidRPr="001C0DAD" w:rsidRDefault="00524F48" w:rsidP="009D0996">
      <w:pPr>
        <w:spacing w:before="60" w:afterLines="60" w:after="144"/>
        <w:ind w:firstLine="709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Показатели эффективности будут являться:</w:t>
      </w:r>
    </w:p>
    <w:p w:rsidR="0026273F" w:rsidRPr="001C0DAD" w:rsidRDefault="00524F48" w:rsidP="009D0996">
      <w:pPr>
        <w:pStyle w:val="aff1"/>
        <w:numPr>
          <w:ilvl w:val="0"/>
          <w:numId w:val="17"/>
        </w:numPr>
        <w:spacing w:before="60" w:afterLines="60" w:after="144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обеспечение     бесперебойного   электроснабжения абонентов      и      н</w:t>
      </w:r>
      <w:r w:rsidRPr="001C0DAD">
        <w:rPr>
          <w:rFonts w:ascii="Times New Roman" w:hAnsi="Times New Roman" w:cs="Times New Roman"/>
          <w:sz w:val="26"/>
          <w:szCs w:val="26"/>
        </w:rPr>
        <w:t>о</w:t>
      </w:r>
      <w:r w:rsidRPr="001C0DAD">
        <w:rPr>
          <w:rFonts w:ascii="Times New Roman" w:hAnsi="Times New Roman" w:cs="Times New Roman"/>
          <w:sz w:val="26"/>
          <w:szCs w:val="26"/>
        </w:rPr>
        <w:t>вых      объектов      капитального строительства      социального      и      промышленного назначения МО г</w:t>
      </w:r>
      <w:proofErr w:type="gramStart"/>
      <w:r w:rsidRPr="001C0DAD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1C0DAD">
        <w:rPr>
          <w:rFonts w:ascii="Times New Roman" w:hAnsi="Times New Roman" w:cs="Times New Roman"/>
          <w:sz w:val="26"/>
          <w:szCs w:val="26"/>
        </w:rPr>
        <w:t>алехард</w:t>
      </w:r>
      <w:r w:rsidR="0026273F" w:rsidRPr="001C0DAD">
        <w:rPr>
          <w:rFonts w:ascii="Times New Roman" w:hAnsi="Times New Roman" w:cs="Times New Roman"/>
          <w:sz w:val="26"/>
          <w:szCs w:val="26"/>
        </w:rPr>
        <w:t>.</w:t>
      </w:r>
    </w:p>
    <w:p w:rsidR="00155409" w:rsidRPr="001C0DAD" w:rsidRDefault="00155409" w:rsidP="009D0996">
      <w:pPr>
        <w:pStyle w:val="aff1"/>
        <w:numPr>
          <w:ilvl w:val="0"/>
          <w:numId w:val="17"/>
        </w:numPr>
        <w:spacing w:before="60" w:afterLines="60" w:after="144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lastRenderedPageBreak/>
        <w:t>Снижение продолжительности отключений потребителей при технолог</w:t>
      </w:r>
      <w:r w:rsidRPr="001C0DAD">
        <w:rPr>
          <w:rFonts w:ascii="Times New Roman" w:hAnsi="Times New Roman" w:cs="Times New Roman"/>
          <w:sz w:val="26"/>
          <w:szCs w:val="26"/>
        </w:rPr>
        <w:t>и</w:t>
      </w:r>
      <w:r w:rsidRPr="001C0DAD">
        <w:rPr>
          <w:rFonts w:ascii="Times New Roman" w:hAnsi="Times New Roman" w:cs="Times New Roman"/>
          <w:sz w:val="26"/>
          <w:szCs w:val="26"/>
        </w:rPr>
        <w:t>ческих нарушениях в – 80 часов в год</w:t>
      </w:r>
    </w:p>
    <w:p w:rsidR="00155409" w:rsidRPr="001C0DAD" w:rsidRDefault="00155409" w:rsidP="009D0996">
      <w:pPr>
        <w:pStyle w:val="aff1"/>
        <w:numPr>
          <w:ilvl w:val="0"/>
          <w:numId w:val="17"/>
        </w:numPr>
        <w:spacing w:before="60" w:afterLines="60" w:after="144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 xml:space="preserve">Снижение количества технологических нарушений на 6 ед. на </w:t>
      </w:r>
      <w:proofErr w:type="gramStart"/>
      <w:r w:rsidRPr="001C0DAD">
        <w:rPr>
          <w:rFonts w:ascii="Times New Roman" w:hAnsi="Times New Roman" w:cs="Times New Roman"/>
          <w:sz w:val="26"/>
          <w:szCs w:val="26"/>
        </w:rPr>
        <w:t>км</w:t>
      </w:r>
      <w:proofErr w:type="gramEnd"/>
      <w:r w:rsidRPr="001C0DAD">
        <w:rPr>
          <w:rFonts w:ascii="Times New Roman" w:hAnsi="Times New Roman" w:cs="Times New Roman"/>
          <w:sz w:val="26"/>
          <w:szCs w:val="26"/>
        </w:rPr>
        <w:t>.</w:t>
      </w:r>
    </w:p>
    <w:p w:rsidR="00524F48" w:rsidRPr="001C0DAD" w:rsidRDefault="00155409" w:rsidP="009D0996">
      <w:pPr>
        <w:pStyle w:val="aff1"/>
        <w:numPr>
          <w:ilvl w:val="0"/>
          <w:numId w:val="17"/>
        </w:numPr>
        <w:spacing w:before="60" w:afterLines="60" w:after="144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Создание условий для технологического присоединения энергосистемы г. Салехард к Единой энергетической России</w:t>
      </w:r>
    </w:p>
    <w:p w:rsidR="0026273F" w:rsidRPr="001C0DAD" w:rsidRDefault="00F26FBB" w:rsidP="00330168">
      <w:pPr>
        <w:pStyle w:val="1"/>
        <w:spacing w:before="60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bookmarkStart w:id="29" w:name="_Toc381274494"/>
      <w:bookmarkStart w:id="30" w:name="_Toc381277422"/>
      <w:r w:rsidRPr="001C0DAD">
        <w:rPr>
          <w:rFonts w:ascii="Times New Roman" w:hAnsi="Times New Roman" w:cs="Times New Roman"/>
          <w:i/>
          <w:iCs/>
          <w:sz w:val="26"/>
          <w:szCs w:val="26"/>
        </w:rPr>
        <w:t>9</w:t>
      </w:r>
      <w:r w:rsidR="0026273F" w:rsidRPr="001C0DAD">
        <w:rPr>
          <w:rFonts w:ascii="Times New Roman" w:hAnsi="Times New Roman" w:cs="Times New Roman"/>
          <w:i/>
          <w:iCs/>
          <w:sz w:val="26"/>
          <w:szCs w:val="26"/>
        </w:rPr>
        <w:t>. ОЦЕНКА СОЦИАЛЬНО-ЭКОНОМИЧЕСКОГО ВЛИЯНИЯ НА СТОИМОСТЬ КОММУНАЛЬНЫХ УСЛУГ С УЧЕТОМ ИЗМЕНЕНИЯ ТАРИФОВ</w:t>
      </w:r>
      <w:bookmarkEnd w:id="29"/>
      <w:bookmarkEnd w:id="30"/>
    </w:p>
    <w:p w:rsidR="0026273F" w:rsidRPr="001C0DAD" w:rsidRDefault="0026273F" w:rsidP="002F288C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 xml:space="preserve">Реализация проекта создает условия для обеспечения качественных услуг по электроснабжению потребителей на протяжении длительного времени. </w:t>
      </w:r>
    </w:p>
    <w:p w:rsidR="0026273F" w:rsidRPr="001C0DAD" w:rsidRDefault="0026273F" w:rsidP="002F288C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Проект отвечает основным требованиям  «Программы модернизации жилищно-коммунального хозяйства России на 2010-2020 годы», «Энергетической стратегии ра</w:t>
      </w:r>
      <w:r w:rsidRPr="001C0DAD">
        <w:rPr>
          <w:rFonts w:ascii="Times New Roman" w:hAnsi="Times New Roman" w:cs="Times New Roman"/>
          <w:sz w:val="26"/>
          <w:szCs w:val="26"/>
        </w:rPr>
        <w:t>з</w:t>
      </w:r>
      <w:r w:rsidRPr="001C0DAD">
        <w:rPr>
          <w:rFonts w:ascii="Times New Roman" w:hAnsi="Times New Roman" w:cs="Times New Roman"/>
          <w:sz w:val="26"/>
          <w:szCs w:val="26"/>
        </w:rPr>
        <w:t>вития РФ до 2020 года», Федерального закона РФ «Об энергосбережении и о повыш</w:t>
      </w:r>
      <w:r w:rsidRPr="001C0DAD">
        <w:rPr>
          <w:rFonts w:ascii="Times New Roman" w:hAnsi="Times New Roman" w:cs="Times New Roman"/>
          <w:sz w:val="26"/>
          <w:szCs w:val="26"/>
        </w:rPr>
        <w:t>е</w:t>
      </w:r>
      <w:r w:rsidRPr="001C0DAD">
        <w:rPr>
          <w:rFonts w:ascii="Times New Roman" w:hAnsi="Times New Roman" w:cs="Times New Roman"/>
          <w:sz w:val="26"/>
          <w:szCs w:val="26"/>
        </w:rPr>
        <w:t>нии энергетической эффективности…» и выполнению следующих задач:</w:t>
      </w:r>
    </w:p>
    <w:p w:rsidR="0026273F" w:rsidRPr="001C0DAD" w:rsidRDefault="006260D4" w:rsidP="000E3528">
      <w:pPr>
        <w:numPr>
          <w:ilvl w:val="0"/>
          <w:numId w:val="1"/>
        </w:numPr>
        <w:tabs>
          <w:tab w:val="clear" w:pos="1440"/>
          <w:tab w:val="num" w:pos="1080"/>
        </w:tabs>
        <w:ind w:left="1080" w:hanging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модернизация</w:t>
      </w:r>
      <w:r w:rsidR="0026273F" w:rsidRPr="001C0DAD">
        <w:rPr>
          <w:rFonts w:ascii="Times New Roman" w:hAnsi="Times New Roman" w:cs="Times New Roman"/>
          <w:sz w:val="26"/>
          <w:szCs w:val="26"/>
        </w:rPr>
        <w:t xml:space="preserve"> и создание новой энергетической инфраструктуры на основе масштабного технологического обновления энергетического сектора эконом</w:t>
      </w:r>
      <w:r w:rsidR="0026273F" w:rsidRPr="001C0DAD">
        <w:rPr>
          <w:rFonts w:ascii="Times New Roman" w:hAnsi="Times New Roman" w:cs="Times New Roman"/>
          <w:sz w:val="26"/>
          <w:szCs w:val="26"/>
        </w:rPr>
        <w:t>и</w:t>
      </w:r>
      <w:r w:rsidR="0026273F" w:rsidRPr="001C0DAD">
        <w:rPr>
          <w:rFonts w:ascii="Times New Roman" w:hAnsi="Times New Roman" w:cs="Times New Roman"/>
          <w:sz w:val="26"/>
          <w:szCs w:val="26"/>
        </w:rPr>
        <w:t>ки страны;</w:t>
      </w:r>
    </w:p>
    <w:p w:rsidR="0026273F" w:rsidRPr="001C0DAD" w:rsidRDefault="0026273F" w:rsidP="000E3528">
      <w:pPr>
        <w:numPr>
          <w:ilvl w:val="0"/>
          <w:numId w:val="1"/>
        </w:numPr>
        <w:tabs>
          <w:tab w:val="clear" w:pos="1440"/>
          <w:tab w:val="num" w:pos="1080"/>
        </w:tabs>
        <w:ind w:left="1080" w:hanging="540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обеспечение надежного функционирования и предсказуемого развития энерг</w:t>
      </w:r>
      <w:r w:rsidRPr="001C0DAD">
        <w:rPr>
          <w:rFonts w:ascii="Times New Roman" w:hAnsi="Times New Roman" w:cs="Times New Roman"/>
          <w:sz w:val="26"/>
          <w:szCs w:val="26"/>
        </w:rPr>
        <w:t>е</w:t>
      </w:r>
      <w:r w:rsidRPr="001C0DAD">
        <w:rPr>
          <w:rFonts w:ascii="Times New Roman" w:hAnsi="Times New Roman" w:cs="Times New Roman"/>
          <w:sz w:val="26"/>
          <w:szCs w:val="26"/>
        </w:rPr>
        <w:t xml:space="preserve">тической инфраструктуры, в том числе с использованием механизмов </w:t>
      </w:r>
      <w:proofErr w:type="spellStart"/>
      <w:r w:rsidRPr="001C0DAD">
        <w:rPr>
          <w:rFonts w:ascii="Times New Roman" w:hAnsi="Times New Roman" w:cs="Times New Roman"/>
          <w:sz w:val="26"/>
          <w:szCs w:val="26"/>
        </w:rPr>
        <w:t>частно</w:t>
      </w:r>
      <w:proofErr w:type="spellEnd"/>
      <w:r w:rsidRPr="001C0DAD">
        <w:rPr>
          <w:rFonts w:ascii="Times New Roman" w:hAnsi="Times New Roman" w:cs="Times New Roman"/>
          <w:sz w:val="26"/>
          <w:szCs w:val="26"/>
        </w:rPr>
        <w:t>-государственного партнерства;</w:t>
      </w:r>
    </w:p>
    <w:p w:rsidR="0026273F" w:rsidRPr="001C0DAD" w:rsidRDefault="0026273F" w:rsidP="000E3528">
      <w:pPr>
        <w:numPr>
          <w:ilvl w:val="0"/>
          <w:numId w:val="1"/>
        </w:numPr>
        <w:tabs>
          <w:tab w:val="clear" w:pos="1440"/>
          <w:tab w:val="num" w:pos="1080"/>
        </w:tabs>
        <w:ind w:left="1080" w:hanging="540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повышение эффективности использования энергетических ресурсов в сист</w:t>
      </w:r>
      <w:r w:rsidRPr="001C0DAD">
        <w:rPr>
          <w:rFonts w:ascii="Times New Roman" w:hAnsi="Times New Roman" w:cs="Times New Roman"/>
          <w:sz w:val="26"/>
          <w:szCs w:val="26"/>
        </w:rPr>
        <w:t>е</w:t>
      </w:r>
      <w:r w:rsidRPr="001C0DAD">
        <w:rPr>
          <w:rFonts w:ascii="Times New Roman" w:hAnsi="Times New Roman" w:cs="Times New Roman"/>
          <w:sz w:val="26"/>
          <w:szCs w:val="26"/>
        </w:rPr>
        <w:t>мах коммунальной инфраструктуры.</w:t>
      </w:r>
    </w:p>
    <w:p w:rsidR="006233BC" w:rsidRDefault="006233BC" w:rsidP="006233BC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z w:val="26"/>
          <w:szCs w:val="26"/>
        </w:rPr>
      </w:pPr>
    </w:p>
    <w:p w:rsidR="006774DF" w:rsidRDefault="006774DF" w:rsidP="006233BC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z w:val="26"/>
          <w:szCs w:val="26"/>
        </w:rPr>
      </w:pPr>
    </w:p>
    <w:p w:rsidR="006774DF" w:rsidRPr="001C0DAD" w:rsidRDefault="006774DF" w:rsidP="006233BC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z w:val="26"/>
          <w:szCs w:val="26"/>
        </w:rPr>
      </w:pPr>
    </w:p>
    <w:p w:rsidR="006233BC" w:rsidRPr="00C72164" w:rsidRDefault="00C72164" w:rsidP="00C72164">
      <w:pPr>
        <w:autoSpaceDE w:val="0"/>
        <w:autoSpaceDN w:val="0"/>
        <w:adjustRightInd w:val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C72164">
        <w:rPr>
          <w:rFonts w:ascii="Times New Roman" w:hAnsi="Times New Roman"/>
          <w:b/>
          <w:i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0</w:t>
      </w:r>
      <w:r w:rsidRPr="00C72164">
        <w:rPr>
          <w:rFonts w:ascii="Times New Roman" w:hAnsi="Times New Roman"/>
          <w:b/>
          <w:i/>
          <w:color w:val="000000"/>
          <w:sz w:val="28"/>
          <w:szCs w:val="28"/>
        </w:rPr>
        <w:t>.СИСТЕМА МОНИТОРИНГА ВЫПОЛНЕНИЯ ПОКАЗАТЕЛЕЙ ИНВЕСТИЦИОННОЙ ПРОГРАММЫ</w:t>
      </w:r>
    </w:p>
    <w:p w:rsidR="006233BC" w:rsidRPr="001C0DAD" w:rsidRDefault="006233BC" w:rsidP="006233BC">
      <w:pPr>
        <w:autoSpaceDE w:val="0"/>
        <w:autoSpaceDN w:val="0"/>
        <w:adjustRightInd w:val="0"/>
        <w:ind w:firstLine="708"/>
        <w:rPr>
          <w:rFonts w:ascii="Times New Roman" w:hAnsi="Times New Roman"/>
          <w:color w:val="000000"/>
          <w:sz w:val="26"/>
          <w:szCs w:val="26"/>
        </w:rPr>
      </w:pPr>
      <w:r w:rsidRPr="001C0DAD">
        <w:rPr>
          <w:rFonts w:ascii="Times New Roman" w:hAnsi="Times New Roman"/>
          <w:color w:val="000000"/>
          <w:sz w:val="26"/>
          <w:szCs w:val="26"/>
        </w:rPr>
        <w:t>При проведении мониторинга показателей инвестиционной программы необх</w:t>
      </w:r>
      <w:r w:rsidRPr="001C0DAD">
        <w:rPr>
          <w:rFonts w:ascii="Times New Roman" w:hAnsi="Times New Roman"/>
          <w:color w:val="000000"/>
          <w:sz w:val="26"/>
          <w:szCs w:val="26"/>
        </w:rPr>
        <w:t>о</w:t>
      </w:r>
      <w:r w:rsidRPr="001C0DAD">
        <w:rPr>
          <w:rFonts w:ascii="Times New Roman" w:hAnsi="Times New Roman"/>
          <w:color w:val="000000"/>
          <w:sz w:val="26"/>
          <w:szCs w:val="26"/>
        </w:rPr>
        <w:t>димо придерживаться следующих принципов:</w:t>
      </w:r>
    </w:p>
    <w:p w:rsidR="006233BC" w:rsidRPr="001C0DAD" w:rsidRDefault="006233BC" w:rsidP="006233BC">
      <w:pPr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 w:rsidRPr="001C0DAD">
        <w:rPr>
          <w:rFonts w:ascii="Times New Roman" w:hAnsi="Times New Roman"/>
          <w:color w:val="000000"/>
          <w:sz w:val="26"/>
          <w:szCs w:val="26"/>
        </w:rPr>
        <w:t>- достоверность - информация, используемая в рамках мониторинга, должна быть кач</w:t>
      </w:r>
      <w:r w:rsidRPr="001C0DAD">
        <w:rPr>
          <w:rFonts w:ascii="Times New Roman" w:hAnsi="Times New Roman"/>
          <w:color w:val="000000"/>
          <w:sz w:val="26"/>
          <w:szCs w:val="26"/>
        </w:rPr>
        <w:t>е</w:t>
      </w:r>
      <w:r w:rsidRPr="001C0DAD">
        <w:rPr>
          <w:rFonts w:ascii="Times New Roman" w:hAnsi="Times New Roman"/>
          <w:color w:val="000000"/>
          <w:sz w:val="26"/>
          <w:szCs w:val="26"/>
        </w:rPr>
        <w:t>ственной и характеризоваться высокой степенью достоверности;</w:t>
      </w:r>
    </w:p>
    <w:p w:rsidR="006233BC" w:rsidRPr="001C0DAD" w:rsidRDefault="006233BC" w:rsidP="006233BC">
      <w:pPr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 w:rsidRPr="001C0DAD">
        <w:rPr>
          <w:rFonts w:ascii="Times New Roman" w:hAnsi="Times New Roman"/>
          <w:color w:val="000000"/>
          <w:sz w:val="26"/>
          <w:szCs w:val="26"/>
        </w:rPr>
        <w:t>- актуальность - информация, используемая в рамках мониторинга, должна отражать существующее положение о выполнении показателей производственных и инвестиц</w:t>
      </w:r>
      <w:r w:rsidRPr="001C0DAD">
        <w:rPr>
          <w:rFonts w:ascii="Times New Roman" w:hAnsi="Times New Roman"/>
          <w:color w:val="000000"/>
          <w:sz w:val="26"/>
          <w:szCs w:val="26"/>
        </w:rPr>
        <w:t>и</w:t>
      </w:r>
      <w:r w:rsidRPr="001C0DAD">
        <w:rPr>
          <w:rFonts w:ascii="Times New Roman" w:hAnsi="Times New Roman"/>
          <w:color w:val="000000"/>
          <w:sz w:val="26"/>
          <w:szCs w:val="26"/>
        </w:rPr>
        <w:t>онных программ, а также существующее состояние систем коммунальной инфрастру</w:t>
      </w:r>
      <w:r w:rsidRPr="001C0DAD">
        <w:rPr>
          <w:rFonts w:ascii="Times New Roman" w:hAnsi="Times New Roman"/>
          <w:color w:val="000000"/>
          <w:sz w:val="26"/>
          <w:szCs w:val="26"/>
        </w:rPr>
        <w:t>к</w:t>
      </w:r>
      <w:r w:rsidRPr="001C0DAD">
        <w:rPr>
          <w:rFonts w:ascii="Times New Roman" w:hAnsi="Times New Roman"/>
          <w:color w:val="000000"/>
          <w:sz w:val="26"/>
          <w:szCs w:val="26"/>
        </w:rPr>
        <w:t>туры;</w:t>
      </w:r>
    </w:p>
    <w:p w:rsidR="006233BC" w:rsidRPr="001C0DAD" w:rsidRDefault="006233BC" w:rsidP="006233BC">
      <w:pPr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 w:rsidRPr="001C0DAD">
        <w:rPr>
          <w:rFonts w:ascii="Times New Roman" w:hAnsi="Times New Roman"/>
          <w:color w:val="000000"/>
          <w:sz w:val="26"/>
          <w:szCs w:val="26"/>
        </w:rPr>
        <w:t>- постоянство – мониторинг осуществляется на постоянной основе с определенной п</w:t>
      </w:r>
      <w:r w:rsidRPr="001C0DAD">
        <w:rPr>
          <w:rFonts w:ascii="Times New Roman" w:hAnsi="Times New Roman"/>
          <w:color w:val="000000"/>
          <w:sz w:val="26"/>
          <w:szCs w:val="26"/>
        </w:rPr>
        <w:t>е</w:t>
      </w:r>
      <w:r w:rsidRPr="001C0DAD">
        <w:rPr>
          <w:rFonts w:ascii="Times New Roman" w:hAnsi="Times New Roman"/>
          <w:color w:val="000000"/>
          <w:sz w:val="26"/>
          <w:szCs w:val="26"/>
        </w:rPr>
        <w:t>риодичностью;</w:t>
      </w:r>
    </w:p>
    <w:p w:rsidR="006233BC" w:rsidRPr="001C0DAD" w:rsidRDefault="006233BC" w:rsidP="006233BC">
      <w:pPr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 w:rsidRPr="001C0DAD">
        <w:rPr>
          <w:rFonts w:ascii="Times New Roman" w:hAnsi="Times New Roman"/>
          <w:color w:val="000000"/>
          <w:sz w:val="26"/>
          <w:szCs w:val="26"/>
        </w:rPr>
        <w:t>- единство – мониторинг осуществляется по единым формам, основаниям и правилам;</w:t>
      </w:r>
    </w:p>
    <w:p w:rsidR="006233BC" w:rsidRPr="001C0DAD" w:rsidRDefault="006233BC" w:rsidP="006233BC">
      <w:pPr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 w:rsidRPr="001C0DAD">
        <w:rPr>
          <w:rFonts w:ascii="Times New Roman" w:hAnsi="Times New Roman"/>
          <w:color w:val="000000"/>
          <w:sz w:val="26"/>
          <w:szCs w:val="26"/>
        </w:rPr>
        <w:t>- доступность – информация о результатах мониторинга должна быть доступной для п</w:t>
      </w:r>
      <w:r w:rsidRPr="001C0DAD">
        <w:rPr>
          <w:rFonts w:ascii="Times New Roman" w:hAnsi="Times New Roman"/>
          <w:color w:val="000000"/>
          <w:sz w:val="26"/>
          <w:szCs w:val="26"/>
        </w:rPr>
        <w:t>о</w:t>
      </w:r>
      <w:r w:rsidRPr="001C0DAD">
        <w:rPr>
          <w:rFonts w:ascii="Times New Roman" w:hAnsi="Times New Roman"/>
          <w:color w:val="000000"/>
          <w:sz w:val="26"/>
          <w:szCs w:val="26"/>
        </w:rPr>
        <w:t>требителей товаров и услуг организаций коммунального комплекса.</w:t>
      </w:r>
    </w:p>
    <w:p w:rsidR="006233BC" w:rsidRPr="001C0DAD" w:rsidRDefault="006233BC" w:rsidP="006233BC">
      <w:pPr>
        <w:autoSpaceDE w:val="0"/>
        <w:autoSpaceDN w:val="0"/>
        <w:adjustRightInd w:val="0"/>
        <w:ind w:firstLine="708"/>
        <w:rPr>
          <w:rFonts w:ascii="Times New Roman" w:hAnsi="Times New Roman"/>
          <w:color w:val="000000"/>
          <w:sz w:val="26"/>
          <w:szCs w:val="26"/>
        </w:rPr>
      </w:pPr>
      <w:r w:rsidRPr="001C0DAD">
        <w:rPr>
          <w:rFonts w:ascii="Times New Roman" w:hAnsi="Times New Roman"/>
          <w:color w:val="000000"/>
          <w:sz w:val="26"/>
          <w:szCs w:val="26"/>
        </w:rPr>
        <w:lastRenderedPageBreak/>
        <w:t>Мониторинг осуществляется посредством сбора, обработки и анализа информ</w:t>
      </w:r>
      <w:r w:rsidRPr="001C0DAD">
        <w:rPr>
          <w:rFonts w:ascii="Times New Roman" w:hAnsi="Times New Roman"/>
          <w:color w:val="000000"/>
          <w:sz w:val="26"/>
          <w:szCs w:val="26"/>
        </w:rPr>
        <w:t>а</w:t>
      </w:r>
      <w:r w:rsidRPr="001C0DAD">
        <w:rPr>
          <w:rFonts w:ascii="Times New Roman" w:hAnsi="Times New Roman"/>
          <w:color w:val="000000"/>
          <w:sz w:val="26"/>
          <w:szCs w:val="26"/>
        </w:rPr>
        <w:t>ции. Сбор исходной информации производится по показателям, характеризующим в</w:t>
      </w:r>
      <w:r w:rsidRPr="001C0DAD">
        <w:rPr>
          <w:rFonts w:ascii="Times New Roman" w:hAnsi="Times New Roman"/>
          <w:color w:val="000000"/>
          <w:sz w:val="26"/>
          <w:szCs w:val="26"/>
        </w:rPr>
        <w:t>ы</w:t>
      </w:r>
      <w:r w:rsidRPr="001C0DAD">
        <w:rPr>
          <w:rFonts w:ascii="Times New Roman" w:hAnsi="Times New Roman"/>
          <w:color w:val="000000"/>
          <w:sz w:val="26"/>
          <w:szCs w:val="26"/>
        </w:rPr>
        <w:t>полнение инвестиционной программы, а также состояние системы коммунальной и</w:t>
      </w:r>
      <w:r w:rsidRPr="001C0DAD">
        <w:rPr>
          <w:rFonts w:ascii="Times New Roman" w:hAnsi="Times New Roman"/>
          <w:color w:val="000000"/>
          <w:sz w:val="26"/>
          <w:szCs w:val="26"/>
        </w:rPr>
        <w:t>н</w:t>
      </w:r>
      <w:r w:rsidRPr="001C0DAD">
        <w:rPr>
          <w:rFonts w:ascii="Times New Roman" w:hAnsi="Times New Roman"/>
          <w:color w:val="000000"/>
          <w:sz w:val="26"/>
          <w:szCs w:val="26"/>
        </w:rPr>
        <w:t>фраструктуры в сфере водоснабжения. Результаты мониторинга представляются в виде индикаторов, значения которых получаются посредством обработки показателей (и</w:t>
      </w:r>
      <w:r w:rsidRPr="001C0DAD">
        <w:rPr>
          <w:rFonts w:ascii="Times New Roman" w:hAnsi="Times New Roman"/>
          <w:color w:val="000000"/>
          <w:sz w:val="26"/>
          <w:szCs w:val="26"/>
        </w:rPr>
        <w:t>с</w:t>
      </w:r>
      <w:r w:rsidRPr="001C0DAD">
        <w:rPr>
          <w:rFonts w:ascii="Times New Roman" w:hAnsi="Times New Roman"/>
          <w:color w:val="000000"/>
          <w:sz w:val="26"/>
          <w:szCs w:val="26"/>
        </w:rPr>
        <w:t>ходных данных).</w:t>
      </w:r>
    </w:p>
    <w:p w:rsidR="006233BC" w:rsidRPr="001C0DAD" w:rsidRDefault="006233BC" w:rsidP="006233BC">
      <w:pPr>
        <w:autoSpaceDE w:val="0"/>
        <w:autoSpaceDN w:val="0"/>
        <w:adjustRightInd w:val="0"/>
        <w:ind w:firstLine="708"/>
        <w:rPr>
          <w:rFonts w:ascii="Times New Roman" w:hAnsi="Times New Roman"/>
          <w:color w:val="000000"/>
          <w:sz w:val="26"/>
          <w:szCs w:val="26"/>
        </w:rPr>
      </w:pPr>
      <w:r w:rsidRPr="001C0DAD">
        <w:rPr>
          <w:rFonts w:ascii="Times New Roman" w:hAnsi="Times New Roman"/>
          <w:color w:val="000000"/>
          <w:sz w:val="26"/>
          <w:szCs w:val="26"/>
        </w:rPr>
        <w:t>При проведении мониторинга отчетным периодом является квартал.</w:t>
      </w:r>
    </w:p>
    <w:p w:rsidR="006233BC" w:rsidRPr="001C0DAD" w:rsidRDefault="006233BC" w:rsidP="006233BC">
      <w:pPr>
        <w:autoSpaceDE w:val="0"/>
        <w:autoSpaceDN w:val="0"/>
        <w:adjustRightInd w:val="0"/>
        <w:ind w:firstLine="708"/>
        <w:rPr>
          <w:rFonts w:ascii="Times New Roman" w:hAnsi="Times New Roman"/>
          <w:color w:val="000000"/>
          <w:sz w:val="26"/>
          <w:szCs w:val="26"/>
        </w:rPr>
      </w:pPr>
      <w:r w:rsidRPr="001C0DAD">
        <w:rPr>
          <w:rFonts w:ascii="Times New Roman" w:hAnsi="Times New Roman"/>
          <w:color w:val="000000"/>
          <w:sz w:val="26"/>
          <w:szCs w:val="26"/>
        </w:rPr>
        <w:t>МП «Салехардэнерго» в течение двадцати пяти рабочих дней с момента оконч</w:t>
      </w:r>
      <w:r w:rsidRPr="001C0DAD">
        <w:rPr>
          <w:rFonts w:ascii="Times New Roman" w:hAnsi="Times New Roman"/>
          <w:color w:val="000000"/>
          <w:sz w:val="26"/>
          <w:szCs w:val="26"/>
        </w:rPr>
        <w:t>а</w:t>
      </w:r>
      <w:r w:rsidRPr="001C0DAD">
        <w:rPr>
          <w:rFonts w:ascii="Times New Roman" w:hAnsi="Times New Roman"/>
          <w:color w:val="000000"/>
          <w:sz w:val="26"/>
          <w:szCs w:val="26"/>
        </w:rPr>
        <w:t>ния отчетного периода должно направить в соответствующие органы регулирования информацию о выполнении данной инвестиционной программы по показателям, прив</w:t>
      </w:r>
      <w:r w:rsidRPr="001C0DAD">
        <w:rPr>
          <w:rFonts w:ascii="Times New Roman" w:hAnsi="Times New Roman"/>
          <w:color w:val="000000"/>
          <w:sz w:val="26"/>
          <w:szCs w:val="26"/>
        </w:rPr>
        <w:t>е</w:t>
      </w:r>
      <w:r w:rsidRPr="001C0DAD">
        <w:rPr>
          <w:rFonts w:ascii="Times New Roman" w:hAnsi="Times New Roman"/>
          <w:color w:val="000000"/>
          <w:sz w:val="26"/>
          <w:szCs w:val="26"/>
        </w:rPr>
        <w:t xml:space="preserve">денным в </w:t>
      </w:r>
      <w:r w:rsidR="00352767" w:rsidRPr="001C0DAD">
        <w:rPr>
          <w:rFonts w:ascii="Times New Roman" w:hAnsi="Times New Roman"/>
          <w:color w:val="000000"/>
          <w:sz w:val="26"/>
          <w:szCs w:val="26"/>
        </w:rPr>
        <w:t>Программе</w:t>
      </w:r>
      <w:r w:rsidRPr="001C0DAD">
        <w:rPr>
          <w:rFonts w:ascii="Times New Roman" w:hAnsi="Times New Roman"/>
          <w:color w:val="000000"/>
          <w:sz w:val="26"/>
          <w:szCs w:val="26"/>
        </w:rPr>
        <w:t>. При направлении показателей о выполнении инвестиционной программы должны быть указаны источники и объемы финансирования инвестицио</w:t>
      </w:r>
      <w:r w:rsidRPr="001C0DAD">
        <w:rPr>
          <w:rFonts w:ascii="Times New Roman" w:hAnsi="Times New Roman"/>
          <w:color w:val="000000"/>
          <w:sz w:val="26"/>
          <w:szCs w:val="26"/>
        </w:rPr>
        <w:t>н</w:t>
      </w:r>
      <w:r w:rsidRPr="001C0DAD">
        <w:rPr>
          <w:rFonts w:ascii="Times New Roman" w:hAnsi="Times New Roman"/>
          <w:color w:val="000000"/>
          <w:sz w:val="26"/>
          <w:szCs w:val="26"/>
        </w:rPr>
        <w:t>ной программы. Представляемая информация может сопровождаться письменными п</w:t>
      </w:r>
      <w:r w:rsidRPr="001C0DAD">
        <w:rPr>
          <w:rFonts w:ascii="Times New Roman" w:hAnsi="Times New Roman"/>
          <w:color w:val="000000"/>
          <w:sz w:val="26"/>
          <w:szCs w:val="26"/>
        </w:rPr>
        <w:t>о</w:t>
      </w:r>
      <w:r w:rsidRPr="001C0DAD">
        <w:rPr>
          <w:rFonts w:ascii="Times New Roman" w:hAnsi="Times New Roman"/>
          <w:color w:val="000000"/>
          <w:sz w:val="26"/>
          <w:szCs w:val="26"/>
        </w:rPr>
        <w:t>яснениями, примечаниями, комментариями, а также предложениями МП «Салехар</w:t>
      </w:r>
      <w:r w:rsidRPr="001C0DAD">
        <w:rPr>
          <w:rFonts w:ascii="Times New Roman" w:hAnsi="Times New Roman"/>
          <w:color w:val="000000"/>
          <w:sz w:val="26"/>
          <w:szCs w:val="26"/>
        </w:rPr>
        <w:t>д</w:t>
      </w:r>
      <w:r w:rsidRPr="001C0DAD">
        <w:rPr>
          <w:rFonts w:ascii="Times New Roman" w:hAnsi="Times New Roman"/>
          <w:color w:val="000000"/>
          <w:sz w:val="26"/>
          <w:szCs w:val="26"/>
        </w:rPr>
        <w:t>энерго» по корректировке по результатам мониторинга. Информация о выполнении и</w:t>
      </w:r>
      <w:r w:rsidRPr="001C0DAD">
        <w:rPr>
          <w:rFonts w:ascii="Times New Roman" w:hAnsi="Times New Roman"/>
          <w:color w:val="000000"/>
          <w:sz w:val="26"/>
          <w:szCs w:val="26"/>
        </w:rPr>
        <w:t>н</w:t>
      </w:r>
      <w:r w:rsidRPr="001C0DAD">
        <w:rPr>
          <w:rFonts w:ascii="Times New Roman" w:hAnsi="Times New Roman"/>
          <w:color w:val="000000"/>
          <w:sz w:val="26"/>
          <w:szCs w:val="26"/>
        </w:rPr>
        <w:t>вестиционной программы представляется, начиная с первого отчетного периода, след</w:t>
      </w:r>
      <w:r w:rsidRPr="001C0DAD">
        <w:rPr>
          <w:rFonts w:ascii="Times New Roman" w:hAnsi="Times New Roman"/>
          <w:color w:val="000000"/>
          <w:sz w:val="26"/>
          <w:szCs w:val="26"/>
        </w:rPr>
        <w:t>у</w:t>
      </w:r>
      <w:r w:rsidRPr="001C0DAD">
        <w:rPr>
          <w:rFonts w:ascii="Times New Roman" w:hAnsi="Times New Roman"/>
          <w:color w:val="000000"/>
          <w:sz w:val="26"/>
          <w:szCs w:val="26"/>
        </w:rPr>
        <w:t>ющего за датой начала выполнения программы. Последним отчетным периодом являе</w:t>
      </w:r>
      <w:r w:rsidRPr="001C0DAD">
        <w:rPr>
          <w:rFonts w:ascii="Times New Roman" w:hAnsi="Times New Roman"/>
          <w:color w:val="000000"/>
          <w:sz w:val="26"/>
          <w:szCs w:val="26"/>
        </w:rPr>
        <w:t>т</w:t>
      </w:r>
      <w:r w:rsidRPr="001C0DAD">
        <w:rPr>
          <w:rFonts w:ascii="Times New Roman" w:hAnsi="Times New Roman"/>
          <w:color w:val="000000"/>
          <w:sz w:val="26"/>
          <w:szCs w:val="26"/>
        </w:rPr>
        <w:t>ся период, соответствующий завершению реализации программы.</w:t>
      </w:r>
    </w:p>
    <w:p w:rsidR="006233BC" w:rsidRPr="001C0DAD" w:rsidRDefault="006233BC" w:rsidP="006233BC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1C0DAD">
        <w:rPr>
          <w:rFonts w:ascii="Times New Roman" w:hAnsi="Times New Roman"/>
          <w:color w:val="000000"/>
          <w:sz w:val="26"/>
          <w:szCs w:val="26"/>
        </w:rPr>
        <w:t>Показатели и индикаторы формируются по состоянию на конец отчетного пери</w:t>
      </w:r>
      <w:r w:rsidRPr="001C0DAD">
        <w:rPr>
          <w:rFonts w:ascii="Times New Roman" w:hAnsi="Times New Roman"/>
          <w:color w:val="000000"/>
          <w:sz w:val="26"/>
          <w:szCs w:val="26"/>
        </w:rPr>
        <w:t>о</w:t>
      </w:r>
      <w:r w:rsidRPr="001C0DAD">
        <w:rPr>
          <w:rFonts w:ascii="Times New Roman" w:hAnsi="Times New Roman"/>
          <w:color w:val="000000"/>
          <w:sz w:val="26"/>
          <w:szCs w:val="26"/>
        </w:rPr>
        <w:t>да. В рамках одного календарного года показатели и индикаторы формируются нара</w:t>
      </w:r>
      <w:r w:rsidRPr="001C0DAD">
        <w:rPr>
          <w:rFonts w:ascii="Times New Roman" w:hAnsi="Times New Roman"/>
          <w:color w:val="000000"/>
          <w:sz w:val="26"/>
          <w:szCs w:val="26"/>
        </w:rPr>
        <w:t>с</w:t>
      </w:r>
      <w:r w:rsidRPr="001C0DAD">
        <w:rPr>
          <w:rFonts w:ascii="Times New Roman" w:hAnsi="Times New Roman"/>
          <w:color w:val="000000"/>
          <w:sz w:val="26"/>
          <w:szCs w:val="26"/>
        </w:rPr>
        <w:t>тающим итогом.</w:t>
      </w:r>
    </w:p>
    <w:p w:rsidR="0026273F" w:rsidRDefault="0026273F" w:rsidP="00330168"/>
    <w:p w:rsidR="00BA0A1B" w:rsidRDefault="00BA0A1B" w:rsidP="00330168"/>
    <w:p w:rsidR="000B3C7A" w:rsidRDefault="000B3C7A" w:rsidP="00330168"/>
    <w:p w:rsidR="00BA0A1B" w:rsidRPr="00BA0A1B" w:rsidRDefault="00BA0A1B" w:rsidP="00BA0A1B">
      <w:pPr>
        <w:jc w:val="center"/>
        <w:rPr>
          <w:rFonts w:ascii="Times New Roman" w:hAnsi="Times New Roman" w:cs="Times New Roman"/>
          <w:sz w:val="28"/>
          <w:szCs w:val="28"/>
        </w:rPr>
      </w:pPr>
      <w:r w:rsidRPr="00BA0A1B">
        <w:rPr>
          <w:rFonts w:ascii="Times New Roman" w:hAnsi="Times New Roman" w:cs="Times New Roman"/>
          <w:sz w:val="28"/>
          <w:szCs w:val="28"/>
        </w:rPr>
        <w:t>Главный инженер</w:t>
      </w:r>
      <w:r w:rsidRPr="00BA0A1B">
        <w:rPr>
          <w:rFonts w:ascii="Times New Roman" w:hAnsi="Times New Roman" w:cs="Times New Roman"/>
          <w:sz w:val="28"/>
          <w:szCs w:val="28"/>
        </w:rPr>
        <w:tab/>
      </w:r>
      <w:r w:rsidRPr="00BA0A1B">
        <w:rPr>
          <w:rFonts w:ascii="Times New Roman" w:hAnsi="Times New Roman" w:cs="Times New Roman"/>
          <w:sz w:val="28"/>
          <w:szCs w:val="28"/>
        </w:rPr>
        <w:tab/>
      </w:r>
      <w:r w:rsidRPr="00BA0A1B">
        <w:rPr>
          <w:rFonts w:ascii="Times New Roman" w:hAnsi="Times New Roman" w:cs="Times New Roman"/>
          <w:sz w:val="28"/>
          <w:szCs w:val="28"/>
        </w:rPr>
        <w:tab/>
      </w:r>
      <w:r w:rsidRPr="00BA0A1B">
        <w:rPr>
          <w:rFonts w:ascii="Times New Roman" w:hAnsi="Times New Roman" w:cs="Times New Roman"/>
          <w:sz w:val="28"/>
          <w:szCs w:val="28"/>
        </w:rPr>
        <w:tab/>
      </w:r>
      <w:r w:rsidRPr="00BA0A1B">
        <w:rPr>
          <w:rFonts w:ascii="Times New Roman" w:hAnsi="Times New Roman" w:cs="Times New Roman"/>
          <w:sz w:val="28"/>
          <w:szCs w:val="28"/>
        </w:rPr>
        <w:tab/>
      </w:r>
      <w:r w:rsidRPr="00BA0A1B">
        <w:rPr>
          <w:rFonts w:ascii="Times New Roman" w:hAnsi="Times New Roman" w:cs="Times New Roman"/>
          <w:sz w:val="28"/>
          <w:szCs w:val="28"/>
        </w:rPr>
        <w:tab/>
      </w:r>
      <w:r w:rsidRPr="00BA0A1B">
        <w:rPr>
          <w:rFonts w:ascii="Times New Roman" w:hAnsi="Times New Roman" w:cs="Times New Roman"/>
          <w:sz w:val="28"/>
          <w:szCs w:val="28"/>
        </w:rPr>
        <w:tab/>
      </w:r>
      <w:r w:rsidRPr="00BA0A1B">
        <w:rPr>
          <w:rFonts w:ascii="Times New Roman" w:hAnsi="Times New Roman" w:cs="Times New Roman"/>
          <w:sz w:val="28"/>
          <w:szCs w:val="28"/>
        </w:rPr>
        <w:tab/>
        <w:t xml:space="preserve">А.И. </w:t>
      </w:r>
      <w:proofErr w:type="spellStart"/>
      <w:r w:rsidRPr="00BA0A1B">
        <w:rPr>
          <w:rFonts w:ascii="Times New Roman" w:hAnsi="Times New Roman" w:cs="Times New Roman"/>
          <w:sz w:val="28"/>
          <w:szCs w:val="28"/>
        </w:rPr>
        <w:t>Пизняк</w:t>
      </w:r>
      <w:proofErr w:type="spellEnd"/>
    </w:p>
    <w:sectPr w:rsidR="00BA0A1B" w:rsidRPr="00BA0A1B" w:rsidSect="00C43E92">
      <w:footerReference w:type="default" r:id="rId12"/>
      <w:pgSz w:w="11906" w:h="16838" w:code="9"/>
      <w:pgMar w:top="851" w:right="851" w:bottom="851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CCB" w:rsidRDefault="00486CCB">
      <w:r>
        <w:separator/>
      </w:r>
    </w:p>
  </w:endnote>
  <w:endnote w:type="continuationSeparator" w:id="0">
    <w:p w:rsidR="00486CCB" w:rsidRDefault="0048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7A2" w:rsidRDefault="009F77A2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B55CA">
      <w:rPr>
        <w:noProof/>
      </w:rPr>
      <w:t>17</w:t>
    </w:r>
    <w:r>
      <w:rPr>
        <w:noProof/>
      </w:rPr>
      <w:fldChar w:fldCharType="end"/>
    </w:r>
  </w:p>
  <w:p w:rsidR="009F77A2" w:rsidRDefault="009F77A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7A2" w:rsidRDefault="009F77A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B55CA">
      <w:rPr>
        <w:noProof/>
      </w:rPr>
      <w:t>23</w:t>
    </w:r>
    <w:r>
      <w:rPr>
        <w:noProof/>
      </w:rPr>
      <w:fldChar w:fldCharType="end"/>
    </w:r>
  </w:p>
  <w:p w:rsidR="009F77A2" w:rsidRDefault="009F77A2" w:rsidP="005C3FD9">
    <w:pPr>
      <w:pStyle w:val="a5"/>
      <w:pBdr>
        <w:top w:val="single" w:sz="4" w:space="1" w:color="auto"/>
      </w:pBdr>
      <w:tabs>
        <w:tab w:val="clear" w:pos="9355"/>
        <w:tab w:val="right" w:pos="9900"/>
      </w:tabs>
      <w:ind w:right="2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CCB" w:rsidRDefault="00486CCB">
      <w:r>
        <w:separator/>
      </w:r>
    </w:p>
  </w:footnote>
  <w:footnote w:type="continuationSeparator" w:id="0">
    <w:p w:rsidR="00486CCB" w:rsidRDefault="00486CCB">
      <w:r>
        <w:continuationSeparator/>
      </w:r>
    </w:p>
  </w:footnote>
  <w:footnote w:id="1">
    <w:p w:rsidR="009F77A2" w:rsidRDefault="009F77A2" w:rsidP="00060684">
      <w:pPr>
        <w:pStyle w:val="aff4"/>
      </w:pPr>
      <w:r>
        <w:rPr>
          <w:rStyle w:val="af2"/>
        </w:rPr>
        <w:footnoteRef/>
      </w:r>
      <w:r>
        <w:t xml:space="preserve"> Стратегия социально-экономического развития города Салехард - административного центра Ям</w:t>
      </w:r>
      <w:r>
        <w:t>а</w:t>
      </w:r>
      <w:r>
        <w:t>ло-Ненецкого автономного округа</w:t>
      </w:r>
      <w:r w:rsidRPr="00493DB5">
        <w:t>//http://www.salekhard.org/strategiya-razvitiya-mo/blog</w:t>
      </w:r>
    </w:p>
  </w:footnote>
  <w:footnote w:id="2">
    <w:p w:rsidR="009F77A2" w:rsidRDefault="009F77A2" w:rsidP="00060684">
      <w:pPr>
        <w:pStyle w:val="aff4"/>
      </w:pPr>
      <w:r>
        <w:rPr>
          <w:rStyle w:val="af2"/>
        </w:rPr>
        <w:footnoteRef/>
      </w:r>
      <w:r>
        <w:t xml:space="preserve"> Стратегия социально-экономического развития города Салехард - административного центра Ям</w:t>
      </w:r>
      <w:r>
        <w:t>а</w:t>
      </w:r>
      <w:r>
        <w:t>ло-Ненецкого автономного округа</w:t>
      </w:r>
      <w:r w:rsidRPr="00493DB5">
        <w:t>//http://www.salekhard.org/strategiya-razvitiya-mo/blog</w:t>
      </w:r>
    </w:p>
  </w:footnote>
  <w:footnote w:id="3">
    <w:p w:rsidR="009F77A2" w:rsidRDefault="009F77A2" w:rsidP="00E93E6B">
      <w:pPr>
        <w:pStyle w:val="aff4"/>
      </w:pPr>
      <w:r>
        <w:rPr>
          <w:rStyle w:val="af2"/>
        </w:rPr>
        <w:footnoteRef/>
      </w:r>
      <w:r>
        <w:t xml:space="preserve"> Стратегия социально-экономического развития города Салехард - административного центра Ям</w:t>
      </w:r>
      <w:r>
        <w:t>а</w:t>
      </w:r>
      <w:r>
        <w:t>ло-Ненецкого автономного округа</w:t>
      </w:r>
      <w:r w:rsidRPr="00493DB5">
        <w:t>//http://www.salekhard.org/strategiya-razvitiya-mo/blog</w:t>
      </w:r>
    </w:p>
  </w:footnote>
  <w:footnote w:id="4">
    <w:p w:rsidR="009F77A2" w:rsidRDefault="009F77A2" w:rsidP="00B05FEB">
      <w:pPr>
        <w:pStyle w:val="aff4"/>
      </w:pPr>
      <w:r>
        <w:rPr>
          <w:rStyle w:val="af2"/>
        </w:rPr>
        <w:footnoteRef/>
      </w:r>
      <w:r>
        <w:t xml:space="preserve"> Стратегия социально-экономического развития города Салехард - административного центра Ям</w:t>
      </w:r>
      <w:r>
        <w:t>а</w:t>
      </w:r>
      <w:r>
        <w:t>ло-Ненецкого автономного округа</w:t>
      </w:r>
      <w:r w:rsidRPr="00493DB5">
        <w:t>//http://www.salekhard.org/strategiya-razvitiya-mo/blog</w:t>
      </w:r>
    </w:p>
  </w:footnote>
  <w:footnote w:id="5">
    <w:p w:rsidR="009F77A2" w:rsidRDefault="009F77A2" w:rsidP="00E93E6B">
      <w:pPr>
        <w:pStyle w:val="af1"/>
      </w:pPr>
      <w:r>
        <w:rPr>
          <w:rStyle w:val="af2"/>
        </w:rPr>
        <w:footnoteRef/>
      </w:r>
      <w:r>
        <w:t xml:space="preserve"> Доклад о социально-экономическом развитии муниципального образования город Салехард за 2012 год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A36C894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</w:abstractNum>
  <w:abstractNum w:abstractNumId="4">
    <w:nsid w:val="00000004"/>
    <w:multiLevelType w:val="singleLevel"/>
    <w:tmpl w:val="00000004"/>
    <w:name w:val="WW8Num4"/>
    <w:lvl w:ilvl="0"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cs="Symbol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B9A374F"/>
    <w:multiLevelType w:val="hybridMultilevel"/>
    <w:tmpl w:val="868E8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0CA70860"/>
    <w:multiLevelType w:val="multilevel"/>
    <w:tmpl w:val="D346B5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0">
    <w:nsid w:val="18AB17AF"/>
    <w:multiLevelType w:val="hybridMultilevel"/>
    <w:tmpl w:val="90D0E132"/>
    <w:lvl w:ilvl="0" w:tplc="22F6C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C27401"/>
    <w:multiLevelType w:val="hybridMultilevel"/>
    <w:tmpl w:val="4468B838"/>
    <w:lvl w:ilvl="0" w:tplc="22F6C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467C68"/>
    <w:multiLevelType w:val="hybridMultilevel"/>
    <w:tmpl w:val="E98095CE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3">
    <w:nsid w:val="2A967DBB"/>
    <w:multiLevelType w:val="hybridMultilevel"/>
    <w:tmpl w:val="E4482B4E"/>
    <w:lvl w:ilvl="0" w:tplc="C45EE8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C9E6D74"/>
    <w:multiLevelType w:val="hybridMultilevel"/>
    <w:tmpl w:val="A3543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142289"/>
    <w:multiLevelType w:val="hybridMultilevel"/>
    <w:tmpl w:val="3D680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6E75EC"/>
    <w:multiLevelType w:val="hybridMultilevel"/>
    <w:tmpl w:val="459CC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3F26E8"/>
    <w:multiLevelType w:val="hybridMultilevel"/>
    <w:tmpl w:val="9394116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8">
    <w:nsid w:val="43722177"/>
    <w:multiLevelType w:val="hybridMultilevel"/>
    <w:tmpl w:val="8FCA9F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8745B45"/>
    <w:multiLevelType w:val="hybridMultilevel"/>
    <w:tmpl w:val="C8ECA31C"/>
    <w:lvl w:ilvl="0" w:tplc="0419000F">
      <w:start w:val="1"/>
      <w:numFmt w:val="decimal"/>
      <w:lvlText w:val="2.1.6.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>
      <w:start w:val="1"/>
      <w:numFmt w:val="lowerRoman"/>
      <w:lvlText w:val="%6."/>
      <w:lvlJc w:val="right"/>
      <w:pPr>
        <w:ind w:left="5313" w:hanging="180"/>
      </w:pPr>
    </w:lvl>
    <w:lvl w:ilvl="6" w:tplc="0419000F">
      <w:start w:val="1"/>
      <w:numFmt w:val="decimal"/>
      <w:lvlText w:val="%7."/>
      <w:lvlJc w:val="left"/>
      <w:pPr>
        <w:ind w:left="6033" w:hanging="360"/>
      </w:pPr>
    </w:lvl>
    <w:lvl w:ilvl="7" w:tplc="04190019">
      <w:start w:val="1"/>
      <w:numFmt w:val="lowerLetter"/>
      <w:lvlText w:val="%8."/>
      <w:lvlJc w:val="left"/>
      <w:pPr>
        <w:ind w:left="6753" w:hanging="360"/>
      </w:pPr>
    </w:lvl>
    <w:lvl w:ilvl="8" w:tplc="0419001B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63894494"/>
    <w:multiLevelType w:val="multilevel"/>
    <w:tmpl w:val="D4763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21">
    <w:nsid w:val="63B604B2"/>
    <w:multiLevelType w:val="hybridMultilevel"/>
    <w:tmpl w:val="95A6A1C8"/>
    <w:lvl w:ilvl="0" w:tplc="C78487D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D3729B"/>
    <w:multiLevelType w:val="hybridMultilevel"/>
    <w:tmpl w:val="E0441DA4"/>
    <w:lvl w:ilvl="0" w:tplc="3530D4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7D4807CD"/>
    <w:multiLevelType w:val="hybridMultilevel"/>
    <w:tmpl w:val="08E228D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16"/>
  </w:num>
  <w:num w:numId="3">
    <w:abstractNumId w:val="0"/>
    <w:lvlOverride w:ilvl="0">
      <w:lvl w:ilvl="0">
        <w:numFmt w:val="bullet"/>
        <w:lvlText w:val="-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0"/>
  </w:num>
  <w:num w:numId="5">
    <w:abstractNumId w:val="19"/>
  </w:num>
  <w:num w:numId="6">
    <w:abstractNumId w:val="18"/>
  </w:num>
  <w:num w:numId="7">
    <w:abstractNumId w:val="13"/>
  </w:num>
  <w:num w:numId="8">
    <w:abstractNumId w:val="17"/>
  </w:num>
  <w:num w:numId="9">
    <w:abstractNumId w:val="15"/>
  </w:num>
  <w:num w:numId="10">
    <w:abstractNumId w:val="14"/>
  </w:num>
  <w:num w:numId="11">
    <w:abstractNumId w:val="8"/>
  </w:num>
  <w:num w:numId="12">
    <w:abstractNumId w:val="23"/>
  </w:num>
  <w:num w:numId="13">
    <w:abstractNumId w:val="10"/>
  </w:num>
  <w:num w:numId="14">
    <w:abstractNumId w:val="11"/>
  </w:num>
  <w:num w:numId="15">
    <w:abstractNumId w:val="9"/>
  </w:num>
  <w:num w:numId="16">
    <w:abstractNumId w:val="21"/>
  </w:num>
  <w:num w:numId="1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3FD9"/>
    <w:rsid w:val="00002753"/>
    <w:rsid w:val="00004E02"/>
    <w:rsid w:val="00006AD7"/>
    <w:rsid w:val="000078C2"/>
    <w:rsid w:val="00011928"/>
    <w:rsid w:val="00012814"/>
    <w:rsid w:val="00013E2A"/>
    <w:rsid w:val="0001619A"/>
    <w:rsid w:val="00016D67"/>
    <w:rsid w:val="00020488"/>
    <w:rsid w:val="00020DBA"/>
    <w:rsid w:val="00022FD6"/>
    <w:rsid w:val="00024203"/>
    <w:rsid w:val="00025406"/>
    <w:rsid w:val="00027539"/>
    <w:rsid w:val="000359B4"/>
    <w:rsid w:val="00035BEF"/>
    <w:rsid w:val="00037D94"/>
    <w:rsid w:val="000404FF"/>
    <w:rsid w:val="00041908"/>
    <w:rsid w:val="00046436"/>
    <w:rsid w:val="000516AE"/>
    <w:rsid w:val="00053678"/>
    <w:rsid w:val="00053888"/>
    <w:rsid w:val="0005540D"/>
    <w:rsid w:val="00056264"/>
    <w:rsid w:val="000565B5"/>
    <w:rsid w:val="00056D84"/>
    <w:rsid w:val="00060097"/>
    <w:rsid w:val="00060684"/>
    <w:rsid w:val="000626FC"/>
    <w:rsid w:val="00062A99"/>
    <w:rsid w:val="00065C5B"/>
    <w:rsid w:val="000700FC"/>
    <w:rsid w:val="000728DF"/>
    <w:rsid w:val="00072903"/>
    <w:rsid w:val="00076563"/>
    <w:rsid w:val="00076763"/>
    <w:rsid w:val="0008019C"/>
    <w:rsid w:val="00080886"/>
    <w:rsid w:val="000829FD"/>
    <w:rsid w:val="00083BF2"/>
    <w:rsid w:val="000856AE"/>
    <w:rsid w:val="00086CD5"/>
    <w:rsid w:val="00087A5F"/>
    <w:rsid w:val="000907D4"/>
    <w:rsid w:val="000923CB"/>
    <w:rsid w:val="000928D8"/>
    <w:rsid w:val="000944D6"/>
    <w:rsid w:val="00094D37"/>
    <w:rsid w:val="000964A5"/>
    <w:rsid w:val="000A0098"/>
    <w:rsid w:val="000A2E34"/>
    <w:rsid w:val="000A2F1A"/>
    <w:rsid w:val="000A3471"/>
    <w:rsid w:val="000A3997"/>
    <w:rsid w:val="000B3C42"/>
    <w:rsid w:val="000B3C7A"/>
    <w:rsid w:val="000B4D87"/>
    <w:rsid w:val="000B6741"/>
    <w:rsid w:val="000C0426"/>
    <w:rsid w:val="000C073C"/>
    <w:rsid w:val="000C3C8C"/>
    <w:rsid w:val="000E3528"/>
    <w:rsid w:val="000E3F62"/>
    <w:rsid w:val="000E6FD3"/>
    <w:rsid w:val="000E7450"/>
    <w:rsid w:val="000F00A8"/>
    <w:rsid w:val="000F103E"/>
    <w:rsid w:val="000F1229"/>
    <w:rsid w:val="000F25EC"/>
    <w:rsid w:val="000F2B01"/>
    <w:rsid w:val="000F37A1"/>
    <w:rsid w:val="000F4990"/>
    <w:rsid w:val="000F75D0"/>
    <w:rsid w:val="00104B07"/>
    <w:rsid w:val="00105854"/>
    <w:rsid w:val="0011028C"/>
    <w:rsid w:val="00111198"/>
    <w:rsid w:val="00113995"/>
    <w:rsid w:val="001159E3"/>
    <w:rsid w:val="00122BF7"/>
    <w:rsid w:val="00122D92"/>
    <w:rsid w:val="0012513B"/>
    <w:rsid w:val="0013132D"/>
    <w:rsid w:val="0013267A"/>
    <w:rsid w:val="00133525"/>
    <w:rsid w:val="00134C4F"/>
    <w:rsid w:val="00136A9E"/>
    <w:rsid w:val="00140530"/>
    <w:rsid w:val="00141A50"/>
    <w:rsid w:val="00141EFE"/>
    <w:rsid w:val="00151156"/>
    <w:rsid w:val="001514A7"/>
    <w:rsid w:val="00151776"/>
    <w:rsid w:val="001530EE"/>
    <w:rsid w:val="00155409"/>
    <w:rsid w:val="00155589"/>
    <w:rsid w:val="0015785D"/>
    <w:rsid w:val="00163C49"/>
    <w:rsid w:val="00166937"/>
    <w:rsid w:val="00173BED"/>
    <w:rsid w:val="00174E8D"/>
    <w:rsid w:val="00175E24"/>
    <w:rsid w:val="0018220A"/>
    <w:rsid w:val="00184C3D"/>
    <w:rsid w:val="001859EE"/>
    <w:rsid w:val="00186719"/>
    <w:rsid w:val="0019177F"/>
    <w:rsid w:val="001922B2"/>
    <w:rsid w:val="0019709C"/>
    <w:rsid w:val="001B1C8C"/>
    <w:rsid w:val="001B1CBD"/>
    <w:rsid w:val="001B6081"/>
    <w:rsid w:val="001B7D0B"/>
    <w:rsid w:val="001C00CF"/>
    <w:rsid w:val="001C09C0"/>
    <w:rsid w:val="001C0DAD"/>
    <w:rsid w:val="001C1386"/>
    <w:rsid w:val="001C3FA1"/>
    <w:rsid w:val="001C5835"/>
    <w:rsid w:val="001D0AB3"/>
    <w:rsid w:val="001D4F42"/>
    <w:rsid w:val="001D6500"/>
    <w:rsid w:val="001D6AE3"/>
    <w:rsid w:val="001D78C0"/>
    <w:rsid w:val="001D7DED"/>
    <w:rsid w:val="001E0378"/>
    <w:rsid w:val="001E1A1D"/>
    <w:rsid w:val="001E6C3B"/>
    <w:rsid w:val="001E6F3D"/>
    <w:rsid w:val="001E71DF"/>
    <w:rsid w:val="001F62E8"/>
    <w:rsid w:val="0020130E"/>
    <w:rsid w:val="00202B63"/>
    <w:rsid w:val="002046EC"/>
    <w:rsid w:val="0020475F"/>
    <w:rsid w:val="00206D0C"/>
    <w:rsid w:val="00217D0A"/>
    <w:rsid w:val="0022178F"/>
    <w:rsid w:val="002231A7"/>
    <w:rsid w:val="0022659E"/>
    <w:rsid w:val="0022760A"/>
    <w:rsid w:val="00232B30"/>
    <w:rsid w:val="002337C1"/>
    <w:rsid w:val="00233F20"/>
    <w:rsid w:val="00234967"/>
    <w:rsid w:val="002359F6"/>
    <w:rsid w:val="00236C58"/>
    <w:rsid w:val="00240D9D"/>
    <w:rsid w:val="0024152F"/>
    <w:rsid w:val="00250145"/>
    <w:rsid w:val="00250295"/>
    <w:rsid w:val="00250E7C"/>
    <w:rsid w:val="00252C28"/>
    <w:rsid w:val="00253A26"/>
    <w:rsid w:val="00254464"/>
    <w:rsid w:val="0025610C"/>
    <w:rsid w:val="0025784D"/>
    <w:rsid w:val="0026273F"/>
    <w:rsid w:val="00265B20"/>
    <w:rsid w:val="0026788A"/>
    <w:rsid w:val="002724A6"/>
    <w:rsid w:val="0027285D"/>
    <w:rsid w:val="0027348B"/>
    <w:rsid w:val="00273F18"/>
    <w:rsid w:val="002819C0"/>
    <w:rsid w:val="00283F90"/>
    <w:rsid w:val="00284E3F"/>
    <w:rsid w:val="0029243B"/>
    <w:rsid w:val="00292724"/>
    <w:rsid w:val="0029384C"/>
    <w:rsid w:val="002939DB"/>
    <w:rsid w:val="00293A71"/>
    <w:rsid w:val="002942A6"/>
    <w:rsid w:val="00296042"/>
    <w:rsid w:val="002977C0"/>
    <w:rsid w:val="002A04D0"/>
    <w:rsid w:val="002A2379"/>
    <w:rsid w:val="002A2F01"/>
    <w:rsid w:val="002B19A1"/>
    <w:rsid w:val="002B1C5E"/>
    <w:rsid w:val="002C1D69"/>
    <w:rsid w:val="002C36F2"/>
    <w:rsid w:val="002C39EB"/>
    <w:rsid w:val="002C5619"/>
    <w:rsid w:val="002C7619"/>
    <w:rsid w:val="002C7A83"/>
    <w:rsid w:val="002D1CB0"/>
    <w:rsid w:val="002D2028"/>
    <w:rsid w:val="002D26E9"/>
    <w:rsid w:val="002D7AD5"/>
    <w:rsid w:val="002E0BA2"/>
    <w:rsid w:val="002E272B"/>
    <w:rsid w:val="002F0696"/>
    <w:rsid w:val="002F288C"/>
    <w:rsid w:val="002F35BA"/>
    <w:rsid w:val="002F56BA"/>
    <w:rsid w:val="002F731F"/>
    <w:rsid w:val="00301018"/>
    <w:rsid w:val="003018E0"/>
    <w:rsid w:val="00304523"/>
    <w:rsid w:val="003114AC"/>
    <w:rsid w:val="003117E6"/>
    <w:rsid w:val="00313EA4"/>
    <w:rsid w:val="00315C34"/>
    <w:rsid w:val="00317FE8"/>
    <w:rsid w:val="00321ACC"/>
    <w:rsid w:val="00323D61"/>
    <w:rsid w:val="00324B9E"/>
    <w:rsid w:val="00325C49"/>
    <w:rsid w:val="00330168"/>
    <w:rsid w:val="003361D9"/>
    <w:rsid w:val="00340483"/>
    <w:rsid w:val="003409B9"/>
    <w:rsid w:val="00342D05"/>
    <w:rsid w:val="003451BE"/>
    <w:rsid w:val="00347A84"/>
    <w:rsid w:val="00352767"/>
    <w:rsid w:val="00353F3A"/>
    <w:rsid w:val="00354164"/>
    <w:rsid w:val="00356E60"/>
    <w:rsid w:val="00357297"/>
    <w:rsid w:val="00361A3C"/>
    <w:rsid w:val="00362DEB"/>
    <w:rsid w:val="0036547B"/>
    <w:rsid w:val="00366174"/>
    <w:rsid w:val="00372E5C"/>
    <w:rsid w:val="00372E92"/>
    <w:rsid w:val="003731FB"/>
    <w:rsid w:val="00380201"/>
    <w:rsid w:val="00384375"/>
    <w:rsid w:val="00387332"/>
    <w:rsid w:val="003905A4"/>
    <w:rsid w:val="0039068F"/>
    <w:rsid w:val="003910AC"/>
    <w:rsid w:val="00391119"/>
    <w:rsid w:val="0039122C"/>
    <w:rsid w:val="00392FC5"/>
    <w:rsid w:val="003950E4"/>
    <w:rsid w:val="00397CC9"/>
    <w:rsid w:val="003A2F35"/>
    <w:rsid w:val="003A32DE"/>
    <w:rsid w:val="003A5031"/>
    <w:rsid w:val="003A504B"/>
    <w:rsid w:val="003A65C9"/>
    <w:rsid w:val="003A7369"/>
    <w:rsid w:val="003A7669"/>
    <w:rsid w:val="003A7A89"/>
    <w:rsid w:val="003B0599"/>
    <w:rsid w:val="003B1CD8"/>
    <w:rsid w:val="003B2B1E"/>
    <w:rsid w:val="003C00CD"/>
    <w:rsid w:val="003C10FB"/>
    <w:rsid w:val="003C2A28"/>
    <w:rsid w:val="003C2C03"/>
    <w:rsid w:val="003C33DA"/>
    <w:rsid w:val="003C4A77"/>
    <w:rsid w:val="003C6B9D"/>
    <w:rsid w:val="003C7A33"/>
    <w:rsid w:val="003D062C"/>
    <w:rsid w:val="003D08C6"/>
    <w:rsid w:val="003D1419"/>
    <w:rsid w:val="003D264E"/>
    <w:rsid w:val="003E2A03"/>
    <w:rsid w:val="003E35CF"/>
    <w:rsid w:val="003F01DE"/>
    <w:rsid w:val="003F40DC"/>
    <w:rsid w:val="003F42BC"/>
    <w:rsid w:val="003F5814"/>
    <w:rsid w:val="003F67E3"/>
    <w:rsid w:val="003F707B"/>
    <w:rsid w:val="0040050C"/>
    <w:rsid w:val="00403E60"/>
    <w:rsid w:val="00405F04"/>
    <w:rsid w:val="0040711F"/>
    <w:rsid w:val="0040745E"/>
    <w:rsid w:val="004126F5"/>
    <w:rsid w:val="00413C76"/>
    <w:rsid w:val="00416832"/>
    <w:rsid w:val="004172EE"/>
    <w:rsid w:val="004212EF"/>
    <w:rsid w:val="00421418"/>
    <w:rsid w:val="004263C6"/>
    <w:rsid w:val="00431DCC"/>
    <w:rsid w:val="00432C85"/>
    <w:rsid w:val="00432C9A"/>
    <w:rsid w:val="00434E9C"/>
    <w:rsid w:val="0043645D"/>
    <w:rsid w:val="00440F66"/>
    <w:rsid w:val="004416DD"/>
    <w:rsid w:val="0044346F"/>
    <w:rsid w:val="00444822"/>
    <w:rsid w:val="004453A6"/>
    <w:rsid w:val="00445786"/>
    <w:rsid w:val="004471AE"/>
    <w:rsid w:val="00452F2C"/>
    <w:rsid w:val="00454769"/>
    <w:rsid w:val="004550BE"/>
    <w:rsid w:val="00456196"/>
    <w:rsid w:val="00456EF8"/>
    <w:rsid w:val="00460CF4"/>
    <w:rsid w:val="004629C5"/>
    <w:rsid w:val="00474CAF"/>
    <w:rsid w:val="00481110"/>
    <w:rsid w:val="00486CCB"/>
    <w:rsid w:val="0049196E"/>
    <w:rsid w:val="00493C92"/>
    <w:rsid w:val="00493DB5"/>
    <w:rsid w:val="0049487A"/>
    <w:rsid w:val="004A48F0"/>
    <w:rsid w:val="004B0F9D"/>
    <w:rsid w:val="004B2610"/>
    <w:rsid w:val="004B63F5"/>
    <w:rsid w:val="004B75DA"/>
    <w:rsid w:val="004B7C33"/>
    <w:rsid w:val="004C3E2D"/>
    <w:rsid w:val="004C441A"/>
    <w:rsid w:val="004C5723"/>
    <w:rsid w:val="004D16A1"/>
    <w:rsid w:val="004D4A85"/>
    <w:rsid w:val="004D6F08"/>
    <w:rsid w:val="004D77CE"/>
    <w:rsid w:val="004E6E8E"/>
    <w:rsid w:val="004F3B61"/>
    <w:rsid w:val="004F406F"/>
    <w:rsid w:val="004F47B2"/>
    <w:rsid w:val="00505AD2"/>
    <w:rsid w:val="00507231"/>
    <w:rsid w:val="00507D97"/>
    <w:rsid w:val="005162CF"/>
    <w:rsid w:val="00517994"/>
    <w:rsid w:val="005205AE"/>
    <w:rsid w:val="00524F48"/>
    <w:rsid w:val="005256B7"/>
    <w:rsid w:val="00525F43"/>
    <w:rsid w:val="005274DE"/>
    <w:rsid w:val="0053369C"/>
    <w:rsid w:val="005343EA"/>
    <w:rsid w:val="00542D05"/>
    <w:rsid w:val="00544658"/>
    <w:rsid w:val="00546A53"/>
    <w:rsid w:val="005509F6"/>
    <w:rsid w:val="00552120"/>
    <w:rsid w:val="00555419"/>
    <w:rsid w:val="005579B0"/>
    <w:rsid w:val="00557E85"/>
    <w:rsid w:val="00570028"/>
    <w:rsid w:val="00571B7F"/>
    <w:rsid w:val="00573E25"/>
    <w:rsid w:val="00574733"/>
    <w:rsid w:val="00574882"/>
    <w:rsid w:val="00574F1F"/>
    <w:rsid w:val="005759EE"/>
    <w:rsid w:val="00576D62"/>
    <w:rsid w:val="0057730D"/>
    <w:rsid w:val="00577BA1"/>
    <w:rsid w:val="00580254"/>
    <w:rsid w:val="005835BD"/>
    <w:rsid w:val="00583732"/>
    <w:rsid w:val="00583B3A"/>
    <w:rsid w:val="00587288"/>
    <w:rsid w:val="0058764D"/>
    <w:rsid w:val="0059219B"/>
    <w:rsid w:val="00596E75"/>
    <w:rsid w:val="00597ADA"/>
    <w:rsid w:val="005A3435"/>
    <w:rsid w:val="005A3835"/>
    <w:rsid w:val="005A5349"/>
    <w:rsid w:val="005A6BC0"/>
    <w:rsid w:val="005A7160"/>
    <w:rsid w:val="005C3FD9"/>
    <w:rsid w:val="005D1FA4"/>
    <w:rsid w:val="005D6DA3"/>
    <w:rsid w:val="005E39AA"/>
    <w:rsid w:val="005E78A4"/>
    <w:rsid w:val="005F09EB"/>
    <w:rsid w:val="005F4259"/>
    <w:rsid w:val="005F48DD"/>
    <w:rsid w:val="005F4A74"/>
    <w:rsid w:val="00600338"/>
    <w:rsid w:val="0060073D"/>
    <w:rsid w:val="00602145"/>
    <w:rsid w:val="00603EF8"/>
    <w:rsid w:val="00606D02"/>
    <w:rsid w:val="00607928"/>
    <w:rsid w:val="00607FFA"/>
    <w:rsid w:val="00610939"/>
    <w:rsid w:val="00612BA3"/>
    <w:rsid w:val="00615152"/>
    <w:rsid w:val="00615CF9"/>
    <w:rsid w:val="00617059"/>
    <w:rsid w:val="0062072D"/>
    <w:rsid w:val="00620A27"/>
    <w:rsid w:val="006215D8"/>
    <w:rsid w:val="00621BC5"/>
    <w:rsid w:val="006233BC"/>
    <w:rsid w:val="0062404B"/>
    <w:rsid w:val="0062465C"/>
    <w:rsid w:val="006260D4"/>
    <w:rsid w:val="00631C17"/>
    <w:rsid w:val="00635A55"/>
    <w:rsid w:val="00635A98"/>
    <w:rsid w:val="00640B7C"/>
    <w:rsid w:val="0064555D"/>
    <w:rsid w:val="0065171D"/>
    <w:rsid w:val="00652B2C"/>
    <w:rsid w:val="006533D6"/>
    <w:rsid w:val="00653ED6"/>
    <w:rsid w:val="006560B8"/>
    <w:rsid w:val="0065693B"/>
    <w:rsid w:val="00663A5B"/>
    <w:rsid w:val="00665F7B"/>
    <w:rsid w:val="00672F03"/>
    <w:rsid w:val="00673B40"/>
    <w:rsid w:val="00674FB9"/>
    <w:rsid w:val="006774DF"/>
    <w:rsid w:val="00677A90"/>
    <w:rsid w:val="0069432D"/>
    <w:rsid w:val="00695AB1"/>
    <w:rsid w:val="00696414"/>
    <w:rsid w:val="00696A4D"/>
    <w:rsid w:val="006A2264"/>
    <w:rsid w:val="006A3F1A"/>
    <w:rsid w:val="006A43B7"/>
    <w:rsid w:val="006A7624"/>
    <w:rsid w:val="006B21A8"/>
    <w:rsid w:val="006B298C"/>
    <w:rsid w:val="006B387E"/>
    <w:rsid w:val="006B49AC"/>
    <w:rsid w:val="006B49F1"/>
    <w:rsid w:val="006B4E13"/>
    <w:rsid w:val="006B520E"/>
    <w:rsid w:val="006B55CA"/>
    <w:rsid w:val="006C01B8"/>
    <w:rsid w:val="006C19D4"/>
    <w:rsid w:val="006C1C0C"/>
    <w:rsid w:val="006C2E94"/>
    <w:rsid w:val="006C54FD"/>
    <w:rsid w:val="006C7979"/>
    <w:rsid w:val="006D7A3D"/>
    <w:rsid w:val="006E223F"/>
    <w:rsid w:val="006E4818"/>
    <w:rsid w:val="006E4D40"/>
    <w:rsid w:val="006E7341"/>
    <w:rsid w:val="006F250A"/>
    <w:rsid w:val="006F276E"/>
    <w:rsid w:val="006F37FA"/>
    <w:rsid w:val="006F632A"/>
    <w:rsid w:val="00701355"/>
    <w:rsid w:val="00701C2A"/>
    <w:rsid w:val="00704F5B"/>
    <w:rsid w:val="00704FEF"/>
    <w:rsid w:val="0070501F"/>
    <w:rsid w:val="00705AFD"/>
    <w:rsid w:val="00706BDA"/>
    <w:rsid w:val="0071191F"/>
    <w:rsid w:val="00716806"/>
    <w:rsid w:val="007176B0"/>
    <w:rsid w:val="007203FF"/>
    <w:rsid w:val="007212FF"/>
    <w:rsid w:val="00722D27"/>
    <w:rsid w:val="00723083"/>
    <w:rsid w:val="0072509A"/>
    <w:rsid w:val="007266B4"/>
    <w:rsid w:val="00731B6C"/>
    <w:rsid w:val="0073240B"/>
    <w:rsid w:val="00733053"/>
    <w:rsid w:val="0074395D"/>
    <w:rsid w:val="00745C2B"/>
    <w:rsid w:val="0074641A"/>
    <w:rsid w:val="007505CE"/>
    <w:rsid w:val="00754160"/>
    <w:rsid w:val="007547BD"/>
    <w:rsid w:val="00756E52"/>
    <w:rsid w:val="00761E3E"/>
    <w:rsid w:val="0076361E"/>
    <w:rsid w:val="00763681"/>
    <w:rsid w:val="007659D2"/>
    <w:rsid w:val="00766EFF"/>
    <w:rsid w:val="007707F5"/>
    <w:rsid w:val="00770998"/>
    <w:rsid w:val="007718B1"/>
    <w:rsid w:val="0077321C"/>
    <w:rsid w:val="00774C0B"/>
    <w:rsid w:val="00783A81"/>
    <w:rsid w:val="00785808"/>
    <w:rsid w:val="00790A19"/>
    <w:rsid w:val="00790ED4"/>
    <w:rsid w:val="007946E9"/>
    <w:rsid w:val="00794C1F"/>
    <w:rsid w:val="00795FB9"/>
    <w:rsid w:val="007A1C29"/>
    <w:rsid w:val="007A22C3"/>
    <w:rsid w:val="007A3658"/>
    <w:rsid w:val="007A4975"/>
    <w:rsid w:val="007A7815"/>
    <w:rsid w:val="007B03BC"/>
    <w:rsid w:val="007B4454"/>
    <w:rsid w:val="007B5448"/>
    <w:rsid w:val="007C39BE"/>
    <w:rsid w:val="007C3E14"/>
    <w:rsid w:val="007C55AC"/>
    <w:rsid w:val="007C742C"/>
    <w:rsid w:val="007C7D94"/>
    <w:rsid w:val="007D001C"/>
    <w:rsid w:val="007E0EB4"/>
    <w:rsid w:val="007E2141"/>
    <w:rsid w:val="007E3B0A"/>
    <w:rsid w:val="007E4BFC"/>
    <w:rsid w:val="007E6786"/>
    <w:rsid w:val="007F199A"/>
    <w:rsid w:val="007F4E74"/>
    <w:rsid w:val="00800909"/>
    <w:rsid w:val="00804B91"/>
    <w:rsid w:val="008052A2"/>
    <w:rsid w:val="008055C9"/>
    <w:rsid w:val="00812C07"/>
    <w:rsid w:val="00815EE0"/>
    <w:rsid w:val="008169FF"/>
    <w:rsid w:val="00817B1E"/>
    <w:rsid w:val="00817E87"/>
    <w:rsid w:val="00830DD4"/>
    <w:rsid w:val="00831AB9"/>
    <w:rsid w:val="00835EBD"/>
    <w:rsid w:val="0084076B"/>
    <w:rsid w:val="00840B1D"/>
    <w:rsid w:val="00842F21"/>
    <w:rsid w:val="00843EAD"/>
    <w:rsid w:val="0084522D"/>
    <w:rsid w:val="008467E3"/>
    <w:rsid w:val="00846FD1"/>
    <w:rsid w:val="00847877"/>
    <w:rsid w:val="0085022E"/>
    <w:rsid w:val="0085040A"/>
    <w:rsid w:val="008507B7"/>
    <w:rsid w:val="00852614"/>
    <w:rsid w:val="00853BE5"/>
    <w:rsid w:val="0085590F"/>
    <w:rsid w:val="00860244"/>
    <w:rsid w:val="00863462"/>
    <w:rsid w:val="00871227"/>
    <w:rsid w:val="008753B0"/>
    <w:rsid w:val="00876080"/>
    <w:rsid w:val="00882433"/>
    <w:rsid w:val="00883217"/>
    <w:rsid w:val="00883678"/>
    <w:rsid w:val="00885916"/>
    <w:rsid w:val="0089062D"/>
    <w:rsid w:val="008920A5"/>
    <w:rsid w:val="0089321C"/>
    <w:rsid w:val="008955CD"/>
    <w:rsid w:val="0089601A"/>
    <w:rsid w:val="00896918"/>
    <w:rsid w:val="0089704E"/>
    <w:rsid w:val="008973C1"/>
    <w:rsid w:val="008A1E99"/>
    <w:rsid w:val="008A71AF"/>
    <w:rsid w:val="008B5A3C"/>
    <w:rsid w:val="008C2535"/>
    <w:rsid w:val="008C4CD3"/>
    <w:rsid w:val="008C5E21"/>
    <w:rsid w:val="008C6557"/>
    <w:rsid w:val="008C7307"/>
    <w:rsid w:val="008C7D70"/>
    <w:rsid w:val="008D0EDF"/>
    <w:rsid w:val="008D1EAF"/>
    <w:rsid w:val="008D22E1"/>
    <w:rsid w:val="008D2719"/>
    <w:rsid w:val="008D65D8"/>
    <w:rsid w:val="008D70D9"/>
    <w:rsid w:val="008D745D"/>
    <w:rsid w:val="008D7E3D"/>
    <w:rsid w:val="008E4ED1"/>
    <w:rsid w:val="008E5F14"/>
    <w:rsid w:val="008E64FF"/>
    <w:rsid w:val="008F14CF"/>
    <w:rsid w:val="008F234F"/>
    <w:rsid w:val="008F2CFE"/>
    <w:rsid w:val="008F4EF1"/>
    <w:rsid w:val="008F6D4B"/>
    <w:rsid w:val="00906CD7"/>
    <w:rsid w:val="00913969"/>
    <w:rsid w:val="00914AD9"/>
    <w:rsid w:val="009157EC"/>
    <w:rsid w:val="009207B4"/>
    <w:rsid w:val="009215C6"/>
    <w:rsid w:val="0092260E"/>
    <w:rsid w:val="00926BFD"/>
    <w:rsid w:val="0092777A"/>
    <w:rsid w:val="00927B30"/>
    <w:rsid w:val="00927BC3"/>
    <w:rsid w:val="0093118D"/>
    <w:rsid w:val="00935089"/>
    <w:rsid w:val="0093595E"/>
    <w:rsid w:val="0093597F"/>
    <w:rsid w:val="00936A58"/>
    <w:rsid w:val="009416A7"/>
    <w:rsid w:val="00942E7A"/>
    <w:rsid w:val="00945A0E"/>
    <w:rsid w:val="009476BC"/>
    <w:rsid w:val="009543CB"/>
    <w:rsid w:val="00955BA9"/>
    <w:rsid w:val="00957A85"/>
    <w:rsid w:val="00960C7B"/>
    <w:rsid w:val="00961D6F"/>
    <w:rsid w:val="009622C5"/>
    <w:rsid w:val="00964476"/>
    <w:rsid w:val="009653BF"/>
    <w:rsid w:val="00965476"/>
    <w:rsid w:val="009675C8"/>
    <w:rsid w:val="0097059F"/>
    <w:rsid w:val="00971195"/>
    <w:rsid w:val="00973E32"/>
    <w:rsid w:val="00974EA3"/>
    <w:rsid w:val="00975CBC"/>
    <w:rsid w:val="00977B29"/>
    <w:rsid w:val="00977C50"/>
    <w:rsid w:val="00981410"/>
    <w:rsid w:val="00981FFB"/>
    <w:rsid w:val="009825AF"/>
    <w:rsid w:val="00984234"/>
    <w:rsid w:val="00986A93"/>
    <w:rsid w:val="00992F18"/>
    <w:rsid w:val="00994FBA"/>
    <w:rsid w:val="0099575B"/>
    <w:rsid w:val="009A15E9"/>
    <w:rsid w:val="009A2862"/>
    <w:rsid w:val="009A3CAC"/>
    <w:rsid w:val="009A3E35"/>
    <w:rsid w:val="009A43ED"/>
    <w:rsid w:val="009A471E"/>
    <w:rsid w:val="009A4897"/>
    <w:rsid w:val="009B64D2"/>
    <w:rsid w:val="009C2B17"/>
    <w:rsid w:val="009C70B0"/>
    <w:rsid w:val="009C7B2A"/>
    <w:rsid w:val="009C7CCB"/>
    <w:rsid w:val="009D0996"/>
    <w:rsid w:val="009D16E9"/>
    <w:rsid w:val="009D5FE1"/>
    <w:rsid w:val="009E0DDC"/>
    <w:rsid w:val="009E1DA9"/>
    <w:rsid w:val="009E3F63"/>
    <w:rsid w:val="009E5A37"/>
    <w:rsid w:val="009E75BF"/>
    <w:rsid w:val="009F254E"/>
    <w:rsid w:val="009F3A95"/>
    <w:rsid w:val="009F77A2"/>
    <w:rsid w:val="00A02280"/>
    <w:rsid w:val="00A02FD2"/>
    <w:rsid w:val="00A0315D"/>
    <w:rsid w:val="00A104FD"/>
    <w:rsid w:val="00A120F9"/>
    <w:rsid w:val="00A12858"/>
    <w:rsid w:val="00A15772"/>
    <w:rsid w:val="00A21511"/>
    <w:rsid w:val="00A21F10"/>
    <w:rsid w:val="00A221A8"/>
    <w:rsid w:val="00A22A9A"/>
    <w:rsid w:val="00A24025"/>
    <w:rsid w:val="00A30524"/>
    <w:rsid w:val="00A32914"/>
    <w:rsid w:val="00A35A60"/>
    <w:rsid w:val="00A367AA"/>
    <w:rsid w:val="00A36C6C"/>
    <w:rsid w:val="00A377D1"/>
    <w:rsid w:val="00A4068C"/>
    <w:rsid w:val="00A410CC"/>
    <w:rsid w:val="00A46FA2"/>
    <w:rsid w:val="00A515EB"/>
    <w:rsid w:val="00A54A4D"/>
    <w:rsid w:val="00A54AF4"/>
    <w:rsid w:val="00A55D11"/>
    <w:rsid w:val="00A564A4"/>
    <w:rsid w:val="00A66BDF"/>
    <w:rsid w:val="00A6710D"/>
    <w:rsid w:val="00A6710E"/>
    <w:rsid w:val="00A73832"/>
    <w:rsid w:val="00A73C71"/>
    <w:rsid w:val="00A75B2F"/>
    <w:rsid w:val="00A77C89"/>
    <w:rsid w:val="00A82189"/>
    <w:rsid w:val="00A82280"/>
    <w:rsid w:val="00A8356E"/>
    <w:rsid w:val="00A849B5"/>
    <w:rsid w:val="00A854EC"/>
    <w:rsid w:val="00A857BA"/>
    <w:rsid w:val="00A90E89"/>
    <w:rsid w:val="00A92367"/>
    <w:rsid w:val="00A95B88"/>
    <w:rsid w:val="00A96385"/>
    <w:rsid w:val="00A965C7"/>
    <w:rsid w:val="00A9764F"/>
    <w:rsid w:val="00AA185F"/>
    <w:rsid w:val="00AA3EE0"/>
    <w:rsid w:val="00AA5B2D"/>
    <w:rsid w:val="00AA78EC"/>
    <w:rsid w:val="00AA7EAC"/>
    <w:rsid w:val="00AB01F2"/>
    <w:rsid w:val="00AB21EB"/>
    <w:rsid w:val="00AC2900"/>
    <w:rsid w:val="00AC293D"/>
    <w:rsid w:val="00AC29E4"/>
    <w:rsid w:val="00AC5B6A"/>
    <w:rsid w:val="00AC77CD"/>
    <w:rsid w:val="00AD0B03"/>
    <w:rsid w:val="00AD2203"/>
    <w:rsid w:val="00AD4033"/>
    <w:rsid w:val="00AD6F42"/>
    <w:rsid w:val="00AE4FF7"/>
    <w:rsid w:val="00AE5365"/>
    <w:rsid w:val="00AF4DA6"/>
    <w:rsid w:val="00B02CA4"/>
    <w:rsid w:val="00B05FEB"/>
    <w:rsid w:val="00B07A5F"/>
    <w:rsid w:val="00B12603"/>
    <w:rsid w:val="00B21574"/>
    <w:rsid w:val="00B21AE2"/>
    <w:rsid w:val="00B2232E"/>
    <w:rsid w:val="00B25698"/>
    <w:rsid w:val="00B33A51"/>
    <w:rsid w:val="00B40ADE"/>
    <w:rsid w:val="00B435A6"/>
    <w:rsid w:val="00B500DA"/>
    <w:rsid w:val="00B51EAB"/>
    <w:rsid w:val="00B53732"/>
    <w:rsid w:val="00B53C0C"/>
    <w:rsid w:val="00B55E99"/>
    <w:rsid w:val="00B56776"/>
    <w:rsid w:val="00B578D6"/>
    <w:rsid w:val="00B60DAB"/>
    <w:rsid w:val="00B6109D"/>
    <w:rsid w:val="00B617B3"/>
    <w:rsid w:val="00B660A0"/>
    <w:rsid w:val="00B70B8C"/>
    <w:rsid w:val="00B7454E"/>
    <w:rsid w:val="00B75D2E"/>
    <w:rsid w:val="00B805CF"/>
    <w:rsid w:val="00B837F6"/>
    <w:rsid w:val="00B87299"/>
    <w:rsid w:val="00B94C45"/>
    <w:rsid w:val="00B95713"/>
    <w:rsid w:val="00BA0A1B"/>
    <w:rsid w:val="00BA45B1"/>
    <w:rsid w:val="00BA5A77"/>
    <w:rsid w:val="00BB1105"/>
    <w:rsid w:val="00BB13B0"/>
    <w:rsid w:val="00BB1FB7"/>
    <w:rsid w:val="00BB3170"/>
    <w:rsid w:val="00BB40EA"/>
    <w:rsid w:val="00BB512F"/>
    <w:rsid w:val="00BB74A0"/>
    <w:rsid w:val="00BC2B1D"/>
    <w:rsid w:val="00BC34F0"/>
    <w:rsid w:val="00BC454F"/>
    <w:rsid w:val="00BC4633"/>
    <w:rsid w:val="00BC4DDA"/>
    <w:rsid w:val="00BD09D6"/>
    <w:rsid w:val="00BD1534"/>
    <w:rsid w:val="00BD366F"/>
    <w:rsid w:val="00BD764F"/>
    <w:rsid w:val="00BD7EEB"/>
    <w:rsid w:val="00BE0476"/>
    <w:rsid w:val="00BE495A"/>
    <w:rsid w:val="00BE6254"/>
    <w:rsid w:val="00BE7C95"/>
    <w:rsid w:val="00BF4763"/>
    <w:rsid w:val="00BF5444"/>
    <w:rsid w:val="00BF6BA9"/>
    <w:rsid w:val="00C03323"/>
    <w:rsid w:val="00C10999"/>
    <w:rsid w:val="00C15CFA"/>
    <w:rsid w:val="00C160F3"/>
    <w:rsid w:val="00C167DF"/>
    <w:rsid w:val="00C17FAF"/>
    <w:rsid w:val="00C20679"/>
    <w:rsid w:val="00C25B18"/>
    <w:rsid w:val="00C2645E"/>
    <w:rsid w:val="00C26C3B"/>
    <w:rsid w:val="00C32F2F"/>
    <w:rsid w:val="00C337C5"/>
    <w:rsid w:val="00C351F0"/>
    <w:rsid w:val="00C356F6"/>
    <w:rsid w:val="00C407FF"/>
    <w:rsid w:val="00C40EB4"/>
    <w:rsid w:val="00C4173E"/>
    <w:rsid w:val="00C43E92"/>
    <w:rsid w:val="00C4504D"/>
    <w:rsid w:val="00C50FA1"/>
    <w:rsid w:val="00C513A4"/>
    <w:rsid w:val="00C5251B"/>
    <w:rsid w:val="00C5452E"/>
    <w:rsid w:val="00C56A93"/>
    <w:rsid w:val="00C5772E"/>
    <w:rsid w:val="00C61614"/>
    <w:rsid w:val="00C61AE7"/>
    <w:rsid w:val="00C61F8D"/>
    <w:rsid w:val="00C61FCE"/>
    <w:rsid w:val="00C6438C"/>
    <w:rsid w:val="00C6507C"/>
    <w:rsid w:val="00C67386"/>
    <w:rsid w:val="00C67648"/>
    <w:rsid w:val="00C72164"/>
    <w:rsid w:val="00C7218F"/>
    <w:rsid w:val="00C77961"/>
    <w:rsid w:val="00C86E2F"/>
    <w:rsid w:val="00C90B47"/>
    <w:rsid w:val="00C91EA0"/>
    <w:rsid w:val="00C93424"/>
    <w:rsid w:val="00C936A7"/>
    <w:rsid w:val="00C93F89"/>
    <w:rsid w:val="00CA002A"/>
    <w:rsid w:val="00CA4847"/>
    <w:rsid w:val="00CA6A55"/>
    <w:rsid w:val="00CA75EB"/>
    <w:rsid w:val="00CB23D0"/>
    <w:rsid w:val="00CB579E"/>
    <w:rsid w:val="00CB7C25"/>
    <w:rsid w:val="00CB7D24"/>
    <w:rsid w:val="00CC1221"/>
    <w:rsid w:val="00CD0A75"/>
    <w:rsid w:val="00CD44F4"/>
    <w:rsid w:val="00CD5A10"/>
    <w:rsid w:val="00CE1A9B"/>
    <w:rsid w:val="00CE50E6"/>
    <w:rsid w:val="00CE7BAA"/>
    <w:rsid w:val="00CF15EB"/>
    <w:rsid w:val="00D0334C"/>
    <w:rsid w:val="00D041A6"/>
    <w:rsid w:val="00D06548"/>
    <w:rsid w:val="00D123A6"/>
    <w:rsid w:val="00D12A94"/>
    <w:rsid w:val="00D1420F"/>
    <w:rsid w:val="00D14F19"/>
    <w:rsid w:val="00D16E7A"/>
    <w:rsid w:val="00D16EFF"/>
    <w:rsid w:val="00D22FFE"/>
    <w:rsid w:val="00D2696B"/>
    <w:rsid w:val="00D311A2"/>
    <w:rsid w:val="00D32273"/>
    <w:rsid w:val="00D33E80"/>
    <w:rsid w:val="00D36807"/>
    <w:rsid w:val="00D4002A"/>
    <w:rsid w:val="00D41112"/>
    <w:rsid w:val="00D433F6"/>
    <w:rsid w:val="00D4389C"/>
    <w:rsid w:val="00D51CAE"/>
    <w:rsid w:val="00D5393F"/>
    <w:rsid w:val="00D55E4B"/>
    <w:rsid w:val="00D56993"/>
    <w:rsid w:val="00D609EF"/>
    <w:rsid w:val="00D61049"/>
    <w:rsid w:val="00D62EB1"/>
    <w:rsid w:val="00D63B4F"/>
    <w:rsid w:val="00D63C90"/>
    <w:rsid w:val="00D64560"/>
    <w:rsid w:val="00D67E87"/>
    <w:rsid w:val="00D72B44"/>
    <w:rsid w:val="00D73813"/>
    <w:rsid w:val="00D74CDE"/>
    <w:rsid w:val="00D753E6"/>
    <w:rsid w:val="00D75E18"/>
    <w:rsid w:val="00D7616C"/>
    <w:rsid w:val="00D83425"/>
    <w:rsid w:val="00D874C7"/>
    <w:rsid w:val="00D92059"/>
    <w:rsid w:val="00D9350B"/>
    <w:rsid w:val="00D94FE3"/>
    <w:rsid w:val="00DA00D1"/>
    <w:rsid w:val="00DA06BE"/>
    <w:rsid w:val="00DA3EE9"/>
    <w:rsid w:val="00DA45B2"/>
    <w:rsid w:val="00DA541A"/>
    <w:rsid w:val="00DA6526"/>
    <w:rsid w:val="00DA65D0"/>
    <w:rsid w:val="00DB1B10"/>
    <w:rsid w:val="00DB2B34"/>
    <w:rsid w:val="00DB5FF5"/>
    <w:rsid w:val="00DB718C"/>
    <w:rsid w:val="00DC2BDD"/>
    <w:rsid w:val="00DC43D2"/>
    <w:rsid w:val="00DC44B4"/>
    <w:rsid w:val="00DD14FC"/>
    <w:rsid w:val="00DD3126"/>
    <w:rsid w:val="00DD35A5"/>
    <w:rsid w:val="00DE619D"/>
    <w:rsid w:val="00DE75B9"/>
    <w:rsid w:val="00DF2CD6"/>
    <w:rsid w:val="00DF5378"/>
    <w:rsid w:val="00DF7252"/>
    <w:rsid w:val="00E01FE2"/>
    <w:rsid w:val="00E0501A"/>
    <w:rsid w:val="00E0513A"/>
    <w:rsid w:val="00E14555"/>
    <w:rsid w:val="00E157E3"/>
    <w:rsid w:val="00E214F8"/>
    <w:rsid w:val="00E23173"/>
    <w:rsid w:val="00E246F3"/>
    <w:rsid w:val="00E26265"/>
    <w:rsid w:val="00E26615"/>
    <w:rsid w:val="00E306C8"/>
    <w:rsid w:val="00E314A1"/>
    <w:rsid w:val="00E3344E"/>
    <w:rsid w:val="00E336C0"/>
    <w:rsid w:val="00E40D61"/>
    <w:rsid w:val="00E601AA"/>
    <w:rsid w:val="00E60F9C"/>
    <w:rsid w:val="00E62043"/>
    <w:rsid w:val="00E66458"/>
    <w:rsid w:val="00E710D7"/>
    <w:rsid w:val="00E71B08"/>
    <w:rsid w:val="00E74F38"/>
    <w:rsid w:val="00E80075"/>
    <w:rsid w:val="00E83ADB"/>
    <w:rsid w:val="00E83EB4"/>
    <w:rsid w:val="00E85222"/>
    <w:rsid w:val="00E85876"/>
    <w:rsid w:val="00E8754A"/>
    <w:rsid w:val="00E87781"/>
    <w:rsid w:val="00E90022"/>
    <w:rsid w:val="00E91239"/>
    <w:rsid w:val="00E91BFE"/>
    <w:rsid w:val="00E93E6B"/>
    <w:rsid w:val="00E95D6C"/>
    <w:rsid w:val="00E97FAA"/>
    <w:rsid w:val="00EA2FED"/>
    <w:rsid w:val="00EA3481"/>
    <w:rsid w:val="00EA361A"/>
    <w:rsid w:val="00EA3733"/>
    <w:rsid w:val="00EA5D45"/>
    <w:rsid w:val="00EA5EE5"/>
    <w:rsid w:val="00EA620F"/>
    <w:rsid w:val="00EB34A0"/>
    <w:rsid w:val="00EB6C89"/>
    <w:rsid w:val="00EC0AE7"/>
    <w:rsid w:val="00EC68E4"/>
    <w:rsid w:val="00EC699B"/>
    <w:rsid w:val="00EC7535"/>
    <w:rsid w:val="00ED0226"/>
    <w:rsid w:val="00ED27EC"/>
    <w:rsid w:val="00ED3D78"/>
    <w:rsid w:val="00EE0C25"/>
    <w:rsid w:val="00EE21C1"/>
    <w:rsid w:val="00EF3122"/>
    <w:rsid w:val="00EF78FE"/>
    <w:rsid w:val="00F05A8B"/>
    <w:rsid w:val="00F071BE"/>
    <w:rsid w:val="00F10248"/>
    <w:rsid w:val="00F10C79"/>
    <w:rsid w:val="00F12385"/>
    <w:rsid w:val="00F1667D"/>
    <w:rsid w:val="00F169A4"/>
    <w:rsid w:val="00F20AF4"/>
    <w:rsid w:val="00F20CE9"/>
    <w:rsid w:val="00F220E7"/>
    <w:rsid w:val="00F25463"/>
    <w:rsid w:val="00F26AE6"/>
    <w:rsid w:val="00F26FBB"/>
    <w:rsid w:val="00F31637"/>
    <w:rsid w:val="00F32A2C"/>
    <w:rsid w:val="00F34539"/>
    <w:rsid w:val="00F3559B"/>
    <w:rsid w:val="00F411BE"/>
    <w:rsid w:val="00F41317"/>
    <w:rsid w:val="00F43286"/>
    <w:rsid w:val="00F43EE2"/>
    <w:rsid w:val="00F441C7"/>
    <w:rsid w:val="00F45707"/>
    <w:rsid w:val="00F46070"/>
    <w:rsid w:val="00F46A25"/>
    <w:rsid w:val="00F53AD1"/>
    <w:rsid w:val="00F5520E"/>
    <w:rsid w:val="00F618BA"/>
    <w:rsid w:val="00F63AC6"/>
    <w:rsid w:val="00F6733E"/>
    <w:rsid w:val="00F67FA8"/>
    <w:rsid w:val="00F70442"/>
    <w:rsid w:val="00F70D11"/>
    <w:rsid w:val="00F712B8"/>
    <w:rsid w:val="00F72EC7"/>
    <w:rsid w:val="00F72FEE"/>
    <w:rsid w:val="00F77D97"/>
    <w:rsid w:val="00F81773"/>
    <w:rsid w:val="00F8296C"/>
    <w:rsid w:val="00F83793"/>
    <w:rsid w:val="00F83E14"/>
    <w:rsid w:val="00F849A8"/>
    <w:rsid w:val="00F85028"/>
    <w:rsid w:val="00F8641C"/>
    <w:rsid w:val="00F92FC6"/>
    <w:rsid w:val="00F95DC6"/>
    <w:rsid w:val="00FA5750"/>
    <w:rsid w:val="00FB4002"/>
    <w:rsid w:val="00FB6BDD"/>
    <w:rsid w:val="00FB70A8"/>
    <w:rsid w:val="00FC1456"/>
    <w:rsid w:val="00FC1E36"/>
    <w:rsid w:val="00FC5855"/>
    <w:rsid w:val="00FC63C8"/>
    <w:rsid w:val="00FD133B"/>
    <w:rsid w:val="00FD2219"/>
    <w:rsid w:val="00FD4FDA"/>
    <w:rsid w:val="00FE1894"/>
    <w:rsid w:val="00FE3E6D"/>
    <w:rsid w:val="00FE7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B63F5"/>
    <w:pPr>
      <w:spacing w:before="120"/>
      <w:jc w:val="both"/>
    </w:pPr>
    <w:rPr>
      <w:rFonts w:ascii="Tahoma" w:hAnsi="Tahoma" w:cs="Tahoma"/>
    </w:rPr>
  </w:style>
  <w:style w:type="paragraph" w:styleId="1">
    <w:name w:val="heading 1"/>
    <w:basedOn w:val="a"/>
    <w:next w:val="a"/>
    <w:link w:val="10"/>
    <w:uiPriority w:val="99"/>
    <w:qFormat/>
    <w:rsid w:val="008D70D9"/>
    <w:pPr>
      <w:keepNext/>
      <w:spacing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D16A1"/>
    <w:pPr>
      <w:keepNext/>
      <w:spacing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48F0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B1C8C"/>
    <w:pPr>
      <w:keepNext/>
      <w:spacing w:before="240" w:after="60"/>
      <w:jc w:val="left"/>
      <w:outlineLvl w:val="3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locked/>
    <w:rsid w:val="00E93E6B"/>
    <w:pPr>
      <w:keepNext/>
      <w:keepLines/>
      <w:spacing w:before="200"/>
      <w:ind w:firstLine="567"/>
      <w:outlineLvl w:val="5"/>
    </w:pPr>
    <w:rPr>
      <w:rFonts w:ascii="Cambria" w:hAnsi="Cambria" w:cs="Cambria"/>
      <w:i/>
      <w:iCs/>
      <w:color w:val="243F6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55BA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955BA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955BA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955BA9"/>
    <w:rPr>
      <w:rFonts w:ascii="Calibri" w:hAnsi="Calibri" w:cs="Calibri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styleId="a3">
    <w:name w:val="header"/>
    <w:basedOn w:val="a"/>
    <w:link w:val="a4"/>
    <w:uiPriority w:val="99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955BA9"/>
    <w:rPr>
      <w:rFonts w:ascii="Tahoma" w:hAnsi="Tahoma" w:cs="Tahoma"/>
      <w:sz w:val="24"/>
      <w:szCs w:val="24"/>
    </w:rPr>
  </w:style>
  <w:style w:type="paragraph" w:styleId="a5">
    <w:name w:val="footer"/>
    <w:basedOn w:val="a"/>
    <w:link w:val="a6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locked/>
    <w:rsid w:val="00955BA9"/>
    <w:rPr>
      <w:rFonts w:ascii="Tahoma" w:hAnsi="Tahoma" w:cs="Tahoma"/>
      <w:sz w:val="24"/>
      <w:szCs w:val="24"/>
    </w:rPr>
  </w:style>
  <w:style w:type="character" w:styleId="a7">
    <w:name w:val="page number"/>
    <w:basedOn w:val="a0"/>
    <w:uiPriority w:val="99"/>
    <w:rsid w:val="005C3FD9"/>
  </w:style>
  <w:style w:type="paragraph" w:styleId="11">
    <w:name w:val="toc 1"/>
    <w:basedOn w:val="a"/>
    <w:next w:val="a"/>
    <w:autoRedefine/>
    <w:uiPriority w:val="99"/>
    <w:semiHidden/>
    <w:rsid w:val="00444822"/>
    <w:pPr>
      <w:spacing w:before="360"/>
      <w:jc w:val="left"/>
    </w:pPr>
    <w:rPr>
      <w:rFonts w:ascii="Arial" w:hAnsi="Arial" w:cs="Arial"/>
      <w:b/>
      <w:bCs/>
      <w:caps/>
      <w:sz w:val="24"/>
      <w:szCs w:val="24"/>
    </w:rPr>
  </w:style>
  <w:style w:type="character" w:styleId="a8">
    <w:name w:val="Hyperlink"/>
    <w:basedOn w:val="a0"/>
    <w:uiPriority w:val="99"/>
    <w:rsid w:val="00754160"/>
    <w:rPr>
      <w:color w:val="0000FF"/>
      <w:u w:val="single"/>
    </w:rPr>
  </w:style>
  <w:style w:type="paragraph" w:styleId="31">
    <w:name w:val="List Bullet 3"/>
    <w:basedOn w:val="a"/>
    <w:autoRedefine/>
    <w:uiPriority w:val="99"/>
    <w:rsid w:val="004D16A1"/>
    <w:pPr>
      <w:tabs>
        <w:tab w:val="num" w:pos="1097"/>
      </w:tabs>
      <w:spacing w:before="0"/>
      <w:ind w:left="1021" w:hanging="284"/>
    </w:pPr>
    <w:rPr>
      <w:sz w:val="24"/>
      <w:szCs w:val="24"/>
      <w:lang w:eastAsia="en-US"/>
    </w:rPr>
  </w:style>
  <w:style w:type="paragraph" w:customStyle="1" w:styleId="a9">
    <w:name w:val="БП_Маркированный список"/>
    <w:basedOn w:val="31"/>
    <w:uiPriority w:val="99"/>
    <w:rsid w:val="004D16A1"/>
    <w:pPr>
      <w:tabs>
        <w:tab w:val="clear" w:pos="1097"/>
        <w:tab w:val="num" w:pos="284"/>
      </w:tabs>
      <w:ind w:left="284"/>
    </w:pPr>
  </w:style>
  <w:style w:type="paragraph" w:customStyle="1" w:styleId="2125">
    <w:name w:val="Стиль Основной текст с отступом 2 + Первая строка:  125 см Перед:..."/>
    <w:basedOn w:val="a"/>
    <w:uiPriority w:val="99"/>
    <w:rsid w:val="00094D37"/>
  </w:style>
  <w:style w:type="paragraph" w:customStyle="1" w:styleId="aa">
    <w:name w:val="БП_основной текст"/>
    <w:basedOn w:val="ab"/>
    <w:uiPriority w:val="99"/>
    <w:rsid w:val="004A48F0"/>
    <w:pPr>
      <w:spacing w:before="60" w:after="60"/>
    </w:pPr>
    <w:rPr>
      <w:lang w:eastAsia="en-US"/>
    </w:rPr>
  </w:style>
  <w:style w:type="paragraph" w:styleId="ab">
    <w:name w:val="Body Text"/>
    <w:aliases w:val="_Text"/>
    <w:basedOn w:val="a"/>
    <w:link w:val="ac"/>
    <w:uiPriority w:val="99"/>
    <w:rsid w:val="004A48F0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aliases w:val="_Text Знак"/>
    <w:basedOn w:val="a0"/>
    <w:link w:val="ab"/>
    <w:uiPriority w:val="99"/>
    <w:locked/>
    <w:rsid w:val="00955BA9"/>
    <w:rPr>
      <w:rFonts w:ascii="Tahoma" w:hAnsi="Tahoma" w:cs="Tahoma"/>
      <w:sz w:val="24"/>
      <w:szCs w:val="24"/>
    </w:rPr>
  </w:style>
  <w:style w:type="paragraph" w:customStyle="1" w:styleId="32">
    <w:name w:val="БП_заголовок 3"/>
    <w:basedOn w:val="3"/>
    <w:autoRedefine/>
    <w:uiPriority w:val="99"/>
    <w:rsid w:val="004A48F0"/>
    <w:pPr>
      <w:spacing w:before="0" w:after="0"/>
    </w:pPr>
    <w:rPr>
      <w:rFonts w:ascii="Tahoma" w:hAnsi="Tahoma" w:cs="Tahoma"/>
      <w:sz w:val="22"/>
      <w:szCs w:val="22"/>
      <w:lang w:eastAsia="en-US"/>
    </w:rPr>
  </w:style>
  <w:style w:type="table" w:styleId="ad">
    <w:name w:val="Table Grid"/>
    <w:basedOn w:val="a1"/>
    <w:uiPriority w:val="99"/>
    <w:rsid w:val="004A48F0"/>
    <w:rPr>
      <w:rFonts w:ascii="Tahoma" w:hAnsi="Tahoma" w:cs="Tahom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uiPriority w:val="99"/>
    <w:rsid w:val="00977C50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ARY">
    <w:name w:val="MARY обычн с отступом"/>
    <w:basedOn w:val="a"/>
    <w:uiPriority w:val="99"/>
    <w:rsid w:val="00977C50"/>
    <w:pPr>
      <w:spacing w:before="0" w:line="360" w:lineRule="auto"/>
      <w:ind w:firstLine="720"/>
    </w:pPr>
    <w:rPr>
      <w:sz w:val="24"/>
      <w:szCs w:val="24"/>
    </w:rPr>
  </w:style>
  <w:style w:type="paragraph" w:styleId="21">
    <w:name w:val="toc 2"/>
    <w:basedOn w:val="a"/>
    <w:next w:val="a"/>
    <w:autoRedefine/>
    <w:uiPriority w:val="99"/>
    <w:semiHidden/>
    <w:rsid w:val="00330168"/>
    <w:pPr>
      <w:spacing w:before="240"/>
      <w:jc w:val="left"/>
    </w:pPr>
    <w:rPr>
      <w:b/>
      <w:bCs/>
      <w:sz w:val="20"/>
      <w:szCs w:val="20"/>
    </w:rPr>
  </w:style>
  <w:style w:type="paragraph" w:styleId="22">
    <w:name w:val="Body Text 2"/>
    <w:basedOn w:val="a"/>
    <w:link w:val="23"/>
    <w:uiPriority w:val="99"/>
    <w:rsid w:val="00D16E7A"/>
    <w:pPr>
      <w:spacing w:before="0" w:after="120" w:line="480" w:lineRule="auto"/>
      <w:jc w:val="left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locked/>
    <w:rsid w:val="00955BA9"/>
    <w:rPr>
      <w:rFonts w:ascii="Tahoma" w:hAnsi="Tahoma" w:cs="Tahoma"/>
      <w:sz w:val="24"/>
      <w:szCs w:val="24"/>
    </w:rPr>
  </w:style>
  <w:style w:type="paragraph" w:customStyle="1" w:styleId="ConsPlusNormal">
    <w:name w:val="ConsPlusNormal"/>
    <w:link w:val="ConsPlusNormal0"/>
    <w:rsid w:val="00D16E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E93E6B"/>
    <w:rPr>
      <w:rFonts w:ascii="Arial" w:hAnsi="Arial" w:cs="Arial"/>
      <w:sz w:val="22"/>
      <w:szCs w:val="22"/>
      <w:lang w:val="ru-RU" w:eastAsia="ru-RU"/>
    </w:rPr>
  </w:style>
  <w:style w:type="paragraph" w:customStyle="1" w:styleId="c">
    <w:name w:val="c"/>
    <w:basedOn w:val="a"/>
    <w:uiPriority w:val="99"/>
    <w:rsid w:val="00B53C0C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">
    <w:name w:val="Body Text Indent"/>
    <w:basedOn w:val="a"/>
    <w:link w:val="af0"/>
    <w:uiPriority w:val="99"/>
    <w:rsid w:val="007505CE"/>
    <w:pPr>
      <w:spacing w:before="0" w:after="120"/>
      <w:ind w:left="283"/>
      <w:jc w:val="left"/>
    </w:pPr>
    <w:rPr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locked/>
    <w:rsid w:val="00955BA9"/>
    <w:rPr>
      <w:rFonts w:ascii="Tahoma" w:hAnsi="Tahoma" w:cs="Tahoma"/>
      <w:sz w:val="24"/>
      <w:szCs w:val="24"/>
    </w:rPr>
  </w:style>
  <w:style w:type="table" w:customStyle="1" w:styleId="Tim">
    <w:name w:val="Tim"/>
    <w:uiPriority w:val="99"/>
    <w:rsid w:val="0018220A"/>
    <w:rPr>
      <w:rFonts w:ascii="Tahoma" w:hAnsi="Tahoma" w:cs="Tahoma"/>
      <w:sz w:val="20"/>
      <w:szCs w:val="20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"/>
    <w:link w:val="25"/>
    <w:uiPriority w:val="99"/>
    <w:rsid w:val="007A3658"/>
    <w:pPr>
      <w:spacing w:after="120" w:line="480" w:lineRule="auto"/>
      <w:ind w:left="283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955BA9"/>
    <w:rPr>
      <w:rFonts w:ascii="Tahoma" w:hAnsi="Tahoma" w:cs="Tahoma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1C00CF"/>
    <w:pPr>
      <w:spacing w:before="0"/>
      <w:ind w:left="220"/>
      <w:jc w:val="left"/>
    </w:pPr>
    <w:rPr>
      <w:sz w:val="20"/>
      <w:szCs w:val="20"/>
    </w:rPr>
  </w:style>
  <w:style w:type="paragraph" w:customStyle="1" w:styleId="12">
    <w:name w:val="Знак1 Знак Знак Знак"/>
    <w:basedOn w:val="a"/>
    <w:uiPriority w:val="99"/>
    <w:rsid w:val="00F83E14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footnote text"/>
    <w:aliases w:val="Текст сноски Знак,Текст сноски Знак Знак Знак,Текст сноски Знак1,Текст сноски Знак Знак,Текст сноски Знак Знак Знак Знак,Текст сноски Знак Знак1,Table_Footnote_last,Текст сноски Знак2,Текст сноски Знак Знак1 Знак"/>
    <w:basedOn w:val="a"/>
    <w:link w:val="34"/>
    <w:uiPriority w:val="99"/>
    <w:semiHidden/>
    <w:rsid w:val="00DF2CD6"/>
    <w:rPr>
      <w:sz w:val="20"/>
      <w:szCs w:val="20"/>
    </w:rPr>
  </w:style>
  <w:style w:type="character" w:customStyle="1" w:styleId="34">
    <w:name w:val="Текст сноски Знак3"/>
    <w:aliases w:val="Текст сноски Знак Знак2,Текст сноски Знак Знак Знак Знак1,Текст сноски Знак1 Знак,Текст сноски Знак Знак Знак1,Текст сноски Знак Знак Знак Знак Знак,Текст сноски Знак Знак1 Знак1,Table_Footnote_last Знак,Текст сноски Знак2 Знак"/>
    <w:basedOn w:val="a0"/>
    <w:link w:val="af1"/>
    <w:uiPriority w:val="99"/>
    <w:semiHidden/>
    <w:locked/>
    <w:rsid w:val="00955BA9"/>
    <w:rPr>
      <w:rFonts w:ascii="Tahoma" w:hAnsi="Tahoma" w:cs="Tahoma"/>
      <w:sz w:val="20"/>
      <w:szCs w:val="20"/>
    </w:rPr>
  </w:style>
  <w:style w:type="character" w:styleId="af2">
    <w:name w:val="footnote reference"/>
    <w:basedOn w:val="a0"/>
    <w:uiPriority w:val="99"/>
    <w:semiHidden/>
    <w:rsid w:val="00DF2CD6"/>
    <w:rPr>
      <w:vertAlign w:val="superscript"/>
    </w:rPr>
  </w:style>
  <w:style w:type="paragraph" w:styleId="af3">
    <w:name w:val="Normal (Web)"/>
    <w:aliases w:val="Обычный (веб) Знак Знак,Обычный (Web) Знак Знак Знак,Обычный (Web),Обычный (веб)1,Обычный (Web)1"/>
    <w:basedOn w:val="a"/>
    <w:uiPriority w:val="99"/>
    <w:rsid w:val="00D2696B"/>
    <w:pPr>
      <w:spacing w:before="100" w:beforeAutospacing="1" w:after="100" w:afterAutospacing="1"/>
      <w:jc w:val="left"/>
    </w:pPr>
    <w:rPr>
      <w:sz w:val="24"/>
      <w:szCs w:val="24"/>
    </w:rPr>
  </w:style>
  <w:style w:type="table" w:customStyle="1" w:styleId="Tim2">
    <w:name w:val="Tim2"/>
    <w:basedOn w:val="ad"/>
    <w:uiPriority w:val="99"/>
    <w:rsid w:val="00E80075"/>
    <w:tblPr>
      <w:tblInd w:w="0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color w:val="FFFFFF"/>
      </w:rPr>
      <w:tblPr/>
      <w:tcPr>
        <w:shd w:val="clear" w:color="auto" w:fill="000080"/>
      </w:tcPr>
    </w:tblStylePr>
    <w:tblStylePr w:type="lastRow">
      <w:tblPr/>
      <w:tcPr>
        <w:tcBorders>
          <w:bottom w:val="single" w:sz="4" w:space="0" w:color="auto"/>
        </w:tcBorders>
      </w:tcPr>
    </w:tblStylePr>
  </w:style>
  <w:style w:type="paragraph" w:customStyle="1" w:styleId="af4">
    <w:name w:val="Текст таблицы"/>
    <w:basedOn w:val="a"/>
    <w:uiPriority w:val="99"/>
    <w:rsid w:val="00E80075"/>
    <w:pPr>
      <w:spacing w:before="60" w:after="60"/>
    </w:pPr>
    <w:rPr>
      <w:rFonts w:ascii="Arial" w:hAnsi="Arial" w:cs="Arial"/>
      <w:sz w:val="20"/>
      <w:szCs w:val="20"/>
    </w:rPr>
  </w:style>
  <w:style w:type="paragraph" w:styleId="35">
    <w:name w:val="Body Text 3"/>
    <w:basedOn w:val="a"/>
    <w:link w:val="36"/>
    <w:uiPriority w:val="99"/>
    <w:rsid w:val="0042141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locked/>
    <w:rsid w:val="00955BA9"/>
    <w:rPr>
      <w:rFonts w:ascii="Tahoma" w:hAnsi="Tahoma" w:cs="Tahoma"/>
      <w:sz w:val="16"/>
      <w:szCs w:val="16"/>
    </w:rPr>
  </w:style>
  <w:style w:type="paragraph" w:customStyle="1" w:styleId="13">
    <w:name w:val="Обычный1"/>
    <w:uiPriority w:val="99"/>
    <w:rsid w:val="00421418"/>
    <w:rPr>
      <w:rFonts w:ascii="Tahoma" w:hAnsi="Tahoma" w:cs="Tahoma"/>
      <w:sz w:val="20"/>
      <w:szCs w:val="20"/>
    </w:rPr>
  </w:style>
  <w:style w:type="paragraph" w:customStyle="1" w:styleId="Style11">
    <w:name w:val="Style11"/>
    <w:basedOn w:val="a"/>
    <w:uiPriority w:val="99"/>
    <w:rsid w:val="00421418"/>
    <w:pPr>
      <w:widowControl w:val="0"/>
      <w:spacing w:before="180"/>
      <w:ind w:left="1701"/>
    </w:pPr>
    <w:rPr>
      <w:rFonts w:ascii="Courier New" w:hAnsi="Courier New" w:cs="Courier New"/>
      <w:sz w:val="18"/>
      <w:szCs w:val="18"/>
    </w:rPr>
  </w:style>
  <w:style w:type="paragraph" w:customStyle="1" w:styleId="tabN">
    <w:name w:val="tab N"/>
    <w:basedOn w:val="a"/>
    <w:uiPriority w:val="99"/>
    <w:rsid w:val="00421418"/>
    <w:pPr>
      <w:tabs>
        <w:tab w:val="left" w:pos="576"/>
        <w:tab w:val="left" w:pos="720"/>
      </w:tabs>
      <w:jc w:val="right"/>
    </w:pPr>
    <w:rPr>
      <w:sz w:val="20"/>
      <w:szCs w:val="20"/>
    </w:rPr>
  </w:style>
  <w:style w:type="paragraph" w:customStyle="1" w:styleId="af5">
    <w:name w:val="т_значения"/>
    <w:basedOn w:val="a"/>
    <w:uiPriority w:val="99"/>
    <w:rsid w:val="00421418"/>
    <w:pPr>
      <w:spacing w:before="0"/>
      <w:jc w:val="center"/>
    </w:pPr>
    <w:rPr>
      <w:sz w:val="20"/>
      <w:szCs w:val="20"/>
    </w:rPr>
  </w:style>
  <w:style w:type="paragraph" w:customStyle="1" w:styleId="PMUTable">
    <w:name w:val="PMU Table"/>
    <w:basedOn w:val="a"/>
    <w:uiPriority w:val="99"/>
    <w:rsid w:val="00421418"/>
    <w:pPr>
      <w:jc w:val="left"/>
    </w:pPr>
    <w:rPr>
      <w:rFonts w:ascii="Arial" w:hAnsi="Arial" w:cs="Arial"/>
      <w:sz w:val="18"/>
      <w:szCs w:val="18"/>
    </w:rPr>
  </w:style>
  <w:style w:type="paragraph" w:customStyle="1" w:styleId="HeadingTabnxtcorfon">
    <w:name w:val="Heading Tab_nxt corfon Знак"/>
    <w:basedOn w:val="3"/>
    <w:uiPriority w:val="99"/>
    <w:rsid w:val="00421418"/>
    <w:pPr>
      <w:spacing w:before="120" w:after="120"/>
      <w:jc w:val="center"/>
    </w:pPr>
    <w:rPr>
      <w:rFonts w:ascii="Verdana" w:hAnsi="Verdana" w:cs="Verdana"/>
      <w:color w:val="000000"/>
      <w:sz w:val="19"/>
      <w:szCs w:val="19"/>
      <w:lang w:eastAsia="en-US"/>
    </w:rPr>
  </w:style>
  <w:style w:type="paragraph" w:customStyle="1" w:styleId="bullet1">
    <w:name w:val="bullet 1 Знак"/>
    <w:basedOn w:val="a"/>
    <w:uiPriority w:val="99"/>
    <w:rsid w:val="00421418"/>
    <w:pPr>
      <w:spacing w:before="60" w:after="60" w:line="260" w:lineRule="exact"/>
    </w:pPr>
    <w:rPr>
      <w:rFonts w:ascii="Verdana" w:hAnsi="Verdana" w:cs="Verdana"/>
      <w:sz w:val="18"/>
      <w:szCs w:val="18"/>
    </w:rPr>
  </w:style>
  <w:style w:type="paragraph" w:customStyle="1" w:styleId="af6">
    <w:name w:val="Тело Отчета"/>
    <w:basedOn w:val="a"/>
    <w:uiPriority w:val="99"/>
    <w:rsid w:val="00421418"/>
    <w:pPr>
      <w:spacing w:after="120"/>
    </w:pPr>
    <w:rPr>
      <w:rFonts w:ascii="Arial" w:hAnsi="Arial" w:cs="Arial"/>
    </w:rPr>
  </w:style>
  <w:style w:type="paragraph" w:customStyle="1" w:styleId="af7">
    <w:name w:val="Цифры таблицы"/>
    <w:basedOn w:val="a"/>
    <w:autoRedefine/>
    <w:uiPriority w:val="99"/>
    <w:rsid w:val="00421418"/>
    <w:pPr>
      <w:tabs>
        <w:tab w:val="left" w:pos="4536"/>
      </w:tabs>
      <w:spacing w:before="0"/>
      <w:jc w:val="center"/>
    </w:pPr>
    <w:rPr>
      <w:sz w:val="20"/>
      <w:szCs w:val="20"/>
    </w:rPr>
  </w:style>
  <w:style w:type="paragraph" w:customStyle="1" w:styleId="af8">
    <w:name w:val="Текст Отчета"/>
    <w:basedOn w:val="a"/>
    <w:uiPriority w:val="99"/>
    <w:rsid w:val="00421418"/>
    <w:pPr>
      <w:numPr>
        <w:ilvl w:val="12"/>
      </w:numPr>
    </w:pPr>
    <w:rPr>
      <w:sz w:val="24"/>
      <w:szCs w:val="24"/>
    </w:rPr>
  </w:style>
  <w:style w:type="paragraph" w:customStyle="1" w:styleId="af9">
    <w:name w:val="Òåêñò òàáëèöû"/>
    <w:basedOn w:val="a"/>
    <w:uiPriority w:val="99"/>
    <w:rsid w:val="00421418"/>
    <w:pPr>
      <w:spacing w:before="40" w:line="200" w:lineRule="exact"/>
      <w:jc w:val="center"/>
    </w:pPr>
    <w:rPr>
      <w:rFonts w:ascii="Arial" w:hAnsi="Arial" w:cs="Arial"/>
      <w:sz w:val="16"/>
      <w:szCs w:val="16"/>
    </w:rPr>
  </w:style>
  <w:style w:type="paragraph" w:customStyle="1" w:styleId="Style1">
    <w:name w:val="Style1"/>
    <w:basedOn w:val="a"/>
    <w:uiPriority w:val="99"/>
    <w:rsid w:val="00DD14FC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77" w:lineRule="exact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81" w:lineRule="exact"/>
      <w:ind w:hanging="338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78" w:lineRule="exact"/>
      <w:jc w:val="left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DD14FC"/>
    <w:pPr>
      <w:widowControl w:val="0"/>
      <w:autoSpaceDE w:val="0"/>
      <w:autoSpaceDN w:val="0"/>
      <w:adjustRightInd w:val="0"/>
      <w:spacing w:before="0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30" w:lineRule="exact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52" w:lineRule="exact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27" w:lineRule="exact"/>
      <w:jc w:val="left"/>
    </w:pPr>
    <w:rPr>
      <w:sz w:val="24"/>
      <w:szCs w:val="24"/>
    </w:rPr>
  </w:style>
  <w:style w:type="character" w:customStyle="1" w:styleId="FontStyle26">
    <w:name w:val="Font Style26"/>
    <w:uiPriority w:val="99"/>
    <w:rsid w:val="00DD14FC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D14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uiPriority w:val="99"/>
    <w:rsid w:val="00DD14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uiPriority w:val="99"/>
    <w:rsid w:val="00DD14FC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34">
    <w:name w:val="Font Style34"/>
    <w:uiPriority w:val="99"/>
    <w:rsid w:val="00DD14FC"/>
    <w:rPr>
      <w:rFonts w:ascii="Georgia" w:hAnsi="Georgia" w:cs="Georgia"/>
      <w:spacing w:val="20"/>
      <w:sz w:val="14"/>
      <w:szCs w:val="14"/>
    </w:rPr>
  </w:style>
  <w:style w:type="paragraph" w:customStyle="1" w:styleId="Style16">
    <w:name w:val="Style16"/>
    <w:basedOn w:val="a"/>
    <w:uiPriority w:val="99"/>
    <w:rsid w:val="00E14555"/>
    <w:pPr>
      <w:widowControl w:val="0"/>
      <w:autoSpaceDE w:val="0"/>
      <w:autoSpaceDN w:val="0"/>
      <w:adjustRightInd w:val="0"/>
      <w:spacing w:before="0" w:line="425" w:lineRule="exact"/>
      <w:ind w:hanging="360"/>
      <w:jc w:val="lef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E14555"/>
    <w:pPr>
      <w:widowControl w:val="0"/>
      <w:autoSpaceDE w:val="0"/>
      <w:autoSpaceDN w:val="0"/>
      <w:adjustRightInd w:val="0"/>
      <w:spacing w:before="0" w:line="276" w:lineRule="exact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618BA"/>
    <w:pPr>
      <w:widowControl w:val="0"/>
      <w:autoSpaceDE w:val="0"/>
      <w:autoSpaceDN w:val="0"/>
      <w:adjustRightInd w:val="0"/>
      <w:spacing w:before="0" w:line="233" w:lineRule="exact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F618BA"/>
    <w:pPr>
      <w:widowControl w:val="0"/>
      <w:autoSpaceDE w:val="0"/>
      <w:autoSpaceDN w:val="0"/>
      <w:adjustRightInd w:val="0"/>
      <w:spacing w:before="0" w:line="277" w:lineRule="exact"/>
      <w:ind w:hanging="360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F618BA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F618BA"/>
    <w:pPr>
      <w:widowControl w:val="0"/>
      <w:autoSpaceDE w:val="0"/>
      <w:autoSpaceDN w:val="0"/>
      <w:adjustRightInd w:val="0"/>
      <w:spacing w:before="0" w:line="288" w:lineRule="exact"/>
      <w:ind w:firstLine="713"/>
      <w:jc w:val="left"/>
    </w:pPr>
    <w:rPr>
      <w:sz w:val="24"/>
      <w:szCs w:val="24"/>
    </w:rPr>
  </w:style>
  <w:style w:type="character" w:customStyle="1" w:styleId="FontStyle14">
    <w:name w:val="Font Style14"/>
    <w:uiPriority w:val="99"/>
    <w:rsid w:val="00F618B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uiPriority w:val="99"/>
    <w:rsid w:val="00F618BA"/>
    <w:rPr>
      <w:rFonts w:ascii="Corbel" w:hAnsi="Corbel" w:cs="Corbel"/>
      <w:b/>
      <w:bCs/>
      <w:sz w:val="18"/>
      <w:szCs w:val="18"/>
    </w:rPr>
  </w:style>
  <w:style w:type="character" w:customStyle="1" w:styleId="FontStyle17">
    <w:name w:val="Font Style17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">
    <w:name w:val="Font Style18"/>
    <w:uiPriority w:val="99"/>
    <w:rsid w:val="00F618BA"/>
    <w:rPr>
      <w:rFonts w:ascii="Times New Roman" w:hAnsi="Times New Roman" w:cs="Times New Roman"/>
      <w:b/>
      <w:bCs/>
      <w:sz w:val="22"/>
      <w:szCs w:val="22"/>
    </w:rPr>
  </w:style>
  <w:style w:type="paragraph" w:styleId="afa">
    <w:name w:val="Block Text"/>
    <w:basedOn w:val="a"/>
    <w:uiPriority w:val="99"/>
    <w:rsid w:val="000A0098"/>
    <w:pPr>
      <w:spacing w:before="0"/>
      <w:ind w:left="-567" w:right="-993" w:firstLine="567"/>
    </w:pPr>
    <w:rPr>
      <w:color w:val="808080"/>
      <w:sz w:val="24"/>
      <w:szCs w:val="24"/>
      <w:lang w:val="en-US"/>
    </w:rPr>
  </w:style>
  <w:style w:type="paragraph" w:customStyle="1" w:styleId="Default">
    <w:name w:val="Default"/>
    <w:uiPriority w:val="99"/>
    <w:rsid w:val="003731F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fb">
    <w:name w:val="Strong"/>
    <w:basedOn w:val="a0"/>
    <w:uiPriority w:val="99"/>
    <w:qFormat/>
    <w:rsid w:val="008D65D8"/>
    <w:rPr>
      <w:b/>
      <w:bCs/>
    </w:rPr>
  </w:style>
  <w:style w:type="paragraph" w:customStyle="1" w:styleId="j">
    <w:name w:val="j"/>
    <w:basedOn w:val="a"/>
    <w:uiPriority w:val="99"/>
    <w:rsid w:val="00EC699B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c">
    <w:name w:val="Title"/>
    <w:basedOn w:val="a"/>
    <w:link w:val="afd"/>
    <w:uiPriority w:val="99"/>
    <w:qFormat/>
    <w:rsid w:val="0072509A"/>
    <w:pPr>
      <w:spacing w:before="0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0"/>
    <w:link w:val="afc"/>
    <w:uiPriority w:val="99"/>
    <w:locked/>
    <w:rsid w:val="00955BA9"/>
    <w:rPr>
      <w:rFonts w:ascii="Cambria" w:hAnsi="Cambria" w:cs="Cambria"/>
      <w:b/>
      <w:bCs/>
      <w:kern w:val="28"/>
      <w:sz w:val="32"/>
      <w:szCs w:val="32"/>
    </w:rPr>
  </w:style>
  <w:style w:type="character" w:styleId="afe">
    <w:name w:val="FollowedHyperlink"/>
    <w:basedOn w:val="a0"/>
    <w:uiPriority w:val="99"/>
    <w:rsid w:val="00B33A51"/>
    <w:rPr>
      <w:color w:val="800080"/>
      <w:u w:val="single"/>
    </w:rPr>
  </w:style>
  <w:style w:type="paragraph" w:customStyle="1" w:styleId="font5">
    <w:name w:val="font5"/>
    <w:basedOn w:val="a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font6">
    <w:name w:val="font6"/>
    <w:basedOn w:val="a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1">
    <w:name w:val="xl71"/>
    <w:basedOn w:val="a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2">
    <w:name w:val="xl72"/>
    <w:basedOn w:val="a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a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4">
    <w:name w:val="xl74"/>
    <w:basedOn w:val="a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aff">
    <w:name w:val="Balloon Text"/>
    <w:basedOn w:val="a"/>
    <w:link w:val="aff0"/>
    <w:uiPriority w:val="99"/>
    <w:semiHidden/>
    <w:rsid w:val="00BC34F0"/>
    <w:rPr>
      <w:sz w:val="2"/>
      <w:szCs w:val="2"/>
    </w:rPr>
  </w:style>
  <w:style w:type="character" w:customStyle="1" w:styleId="aff0">
    <w:name w:val="Текст выноски Знак"/>
    <w:basedOn w:val="a0"/>
    <w:link w:val="aff"/>
    <w:uiPriority w:val="99"/>
    <w:locked/>
    <w:rsid w:val="00955BA9"/>
    <w:rPr>
      <w:sz w:val="2"/>
      <w:szCs w:val="2"/>
    </w:rPr>
  </w:style>
  <w:style w:type="paragraph" w:styleId="aff1">
    <w:name w:val="List Paragraph"/>
    <w:basedOn w:val="a"/>
    <w:uiPriority w:val="99"/>
    <w:qFormat/>
    <w:rsid w:val="00474CAF"/>
    <w:pPr>
      <w:ind w:left="720"/>
    </w:pPr>
  </w:style>
  <w:style w:type="character" w:customStyle="1" w:styleId="apple-converted-space">
    <w:name w:val="apple-converted-space"/>
    <w:basedOn w:val="a0"/>
    <w:uiPriority w:val="99"/>
    <w:rsid w:val="00E60F9C"/>
  </w:style>
  <w:style w:type="table" w:customStyle="1" w:styleId="14">
    <w:name w:val="Сетка таблицы1"/>
    <w:uiPriority w:val="99"/>
    <w:rsid w:val="00E60F9C"/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Subtitle"/>
    <w:basedOn w:val="a"/>
    <w:next w:val="a"/>
    <w:link w:val="aff3"/>
    <w:uiPriority w:val="99"/>
    <w:qFormat/>
    <w:locked/>
    <w:rsid w:val="00CA75EB"/>
    <w:pPr>
      <w:numPr>
        <w:ilvl w:val="1"/>
      </w:numPr>
      <w:spacing w:before="0"/>
      <w:jc w:val="left"/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basedOn w:val="a0"/>
    <w:link w:val="aff2"/>
    <w:uiPriority w:val="99"/>
    <w:locked/>
    <w:rsid w:val="00CA75EB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noncited4">
    <w:name w:val="noncited4"/>
    <w:basedOn w:val="a0"/>
    <w:uiPriority w:val="99"/>
    <w:rsid w:val="00E93E6B"/>
  </w:style>
  <w:style w:type="paragraph" w:styleId="aff4">
    <w:name w:val="No Spacing"/>
    <w:uiPriority w:val="99"/>
    <w:qFormat/>
    <w:rsid w:val="00E93E6B"/>
    <w:pPr>
      <w:ind w:firstLine="709"/>
      <w:jc w:val="both"/>
    </w:pPr>
    <w:rPr>
      <w:rFonts w:ascii="Tahoma" w:hAnsi="Tahoma" w:cs="Tahoma"/>
      <w:sz w:val="20"/>
      <w:szCs w:val="20"/>
    </w:rPr>
  </w:style>
  <w:style w:type="character" w:customStyle="1" w:styleId="WW8Num1z0">
    <w:name w:val="WW8Num1z0"/>
    <w:uiPriority w:val="99"/>
    <w:rsid w:val="00E93E6B"/>
    <w:rPr>
      <w:rFonts w:ascii="Symbol" w:hAnsi="Symbol" w:cs="Symbol"/>
    </w:rPr>
  </w:style>
  <w:style w:type="character" w:customStyle="1" w:styleId="WW8Num4z0">
    <w:name w:val="WW8Num4z0"/>
    <w:uiPriority w:val="99"/>
    <w:rsid w:val="00E93E6B"/>
    <w:rPr>
      <w:rFonts w:ascii="Symbol" w:hAnsi="Symbol" w:cs="Symbol"/>
    </w:rPr>
  </w:style>
  <w:style w:type="character" w:customStyle="1" w:styleId="41">
    <w:name w:val="Основной шрифт абзаца4"/>
    <w:uiPriority w:val="99"/>
    <w:rsid w:val="00E93E6B"/>
  </w:style>
  <w:style w:type="character" w:customStyle="1" w:styleId="37">
    <w:name w:val="Основной шрифт абзаца3"/>
    <w:uiPriority w:val="99"/>
    <w:rsid w:val="00E93E6B"/>
  </w:style>
  <w:style w:type="character" w:customStyle="1" w:styleId="WW8Num1z1">
    <w:name w:val="WW8Num1z1"/>
    <w:uiPriority w:val="99"/>
    <w:rsid w:val="00E93E6B"/>
    <w:rPr>
      <w:rFonts w:ascii="Times New Roman" w:hAnsi="Times New Roman" w:cs="Times New Roman"/>
    </w:rPr>
  </w:style>
  <w:style w:type="character" w:customStyle="1" w:styleId="WW8Num2z0">
    <w:name w:val="WW8Num2z0"/>
    <w:uiPriority w:val="99"/>
    <w:rsid w:val="00E93E6B"/>
    <w:rPr>
      <w:rFonts w:ascii="Symbol" w:hAnsi="Symbol" w:cs="Symbol"/>
    </w:rPr>
  </w:style>
  <w:style w:type="character" w:customStyle="1" w:styleId="WW8Num5z0">
    <w:name w:val="WW8Num5z0"/>
    <w:uiPriority w:val="99"/>
    <w:rsid w:val="00E93E6B"/>
    <w:rPr>
      <w:rFonts w:ascii="Symbol" w:hAnsi="Symbol" w:cs="Symbol"/>
    </w:rPr>
  </w:style>
  <w:style w:type="character" w:customStyle="1" w:styleId="WW8Num8z1">
    <w:name w:val="WW8Num8z1"/>
    <w:uiPriority w:val="99"/>
    <w:rsid w:val="00E93E6B"/>
    <w:rPr>
      <w:rFonts w:ascii="Times New Roman" w:hAnsi="Times New Roman" w:cs="Times New Roman"/>
    </w:rPr>
  </w:style>
  <w:style w:type="character" w:customStyle="1" w:styleId="26">
    <w:name w:val="Основной шрифт абзаца2"/>
    <w:uiPriority w:val="99"/>
    <w:rsid w:val="00E93E6B"/>
  </w:style>
  <w:style w:type="character" w:customStyle="1" w:styleId="WW8Num2z1">
    <w:name w:val="WW8Num2z1"/>
    <w:uiPriority w:val="99"/>
    <w:rsid w:val="00E93E6B"/>
    <w:rPr>
      <w:rFonts w:ascii="Courier New" w:hAnsi="Courier New" w:cs="Courier New"/>
    </w:rPr>
  </w:style>
  <w:style w:type="character" w:customStyle="1" w:styleId="WW8Num2z2">
    <w:name w:val="WW8Num2z2"/>
    <w:uiPriority w:val="99"/>
    <w:rsid w:val="00E93E6B"/>
    <w:rPr>
      <w:rFonts w:ascii="Wingdings" w:hAnsi="Wingdings" w:cs="Wingdings"/>
    </w:rPr>
  </w:style>
  <w:style w:type="character" w:customStyle="1" w:styleId="WW8Num3z1">
    <w:name w:val="WW8Num3z1"/>
    <w:uiPriority w:val="99"/>
    <w:rsid w:val="00E93E6B"/>
    <w:rPr>
      <w:rFonts w:ascii="Times New Roman" w:hAnsi="Times New Roman" w:cs="Times New Roman"/>
    </w:rPr>
  </w:style>
  <w:style w:type="character" w:customStyle="1" w:styleId="WW8Num4z1">
    <w:name w:val="WW8Num4z1"/>
    <w:uiPriority w:val="99"/>
    <w:rsid w:val="00E93E6B"/>
    <w:rPr>
      <w:rFonts w:ascii="Courier New" w:hAnsi="Courier New" w:cs="Courier New"/>
    </w:rPr>
  </w:style>
  <w:style w:type="character" w:customStyle="1" w:styleId="WW8Num4z2">
    <w:name w:val="WW8Num4z2"/>
    <w:uiPriority w:val="99"/>
    <w:rsid w:val="00E93E6B"/>
    <w:rPr>
      <w:rFonts w:ascii="Wingdings" w:hAnsi="Wingdings" w:cs="Wingdings"/>
    </w:rPr>
  </w:style>
  <w:style w:type="character" w:customStyle="1" w:styleId="WW8Num5z1">
    <w:name w:val="WW8Num5z1"/>
    <w:uiPriority w:val="99"/>
    <w:rsid w:val="00E93E6B"/>
    <w:rPr>
      <w:rFonts w:ascii="Times New Roman" w:hAnsi="Times New Roman" w:cs="Times New Roman"/>
    </w:rPr>
  </w:style>
  <w:style w:type="character" w:customStyle="1" w:styleId="WW8Num10z1">
    <w:name w:val="WW8Num10z1"/>
    <w:uiPriority w:val="99"/>
    <w:rsid w:val="00E93E6B"/>
    <w:rPr>
      <w:rFonts w:ascii="Times New Roman" w:hAnsi="Times New Roman" w:cs="Times New Roman"/>
    </w:rPr>
  </w:style>
  <w:style w:type="character" w:customStyle="1" w:styleId="WW8Num11z0">
    <w:name w:val="WW8Num11z0"/>
    <w:uiPriority w:val="99"/>
    <w:rsid w:val="00E93E6B"/>
    <w:rPr>
      <w:u w:val="single"/>
    </w:rPr>
  </w:style>
  <w:style w:type="character" w:customStyle="1" w:styleId="WW8Num12z0">
    <w:name w:val="WW8Num12z0"/>
    <w:uiPriority w:val="99"/>
    <w:rsid w:val="00E93E6B"/>
    <w:rPr>
      <w:rFonts w:ascii="Symbol" w:hAnsi="Symbol" w:cs="Symbol"/>
    </w:rPr>
  </w:style>
  <w:style w:type="character" w:customStyle="1" w:styleId="WW8Num12z1">
    <w:name w:val="WW8Num12z1"/>
    <w:uiPriority w:val="99"/>
    <w:rsid w:val="00E93E6B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E93E6B"/>
    <w:rPr>
      <w:rFonts w:ascii="Wingdings" w:hAnsi="Wingdings" w:cs="Wingdings"/>
    </w:rPr>
  </w:style>
  <w:style w:type="character" w:customStyle="1" w:styleId="WW8Num16z0">
    <w:name w:val="WW8Num16z0"/>
    <w:uiPriority w:val="99"/>
    <w:rsid w:val="00E93E6B"/>
    <w:rPr>
      <w:rFonts w:ascii="Symbol" w:hAnsi="Symbol" w:cs="Symbol"/>
    </w:rPr>
  </w:style>
  <w:style w:type="character" w:customStyle="1" w:styleId="WW8Num16z1">
    <w:name w:val="WW8Num16z1"/>
    <w:uiPriority w:val="99"/>
    <w:rsid w:val="00E93E6B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E93E6B"/>
    <w:rPr>
      <w:rFonts w:ascii="Wingdings" w:hAnsi="Wingdings" w:cs="Wingdings"/>
    </w:rPr>
  </w:style>
  <w:style w:type="character" w:customStyle="1" w:styleId="WW8Num16z3">
    <w:name w:val="WW8Num16z3"/>
    <w:uiPriority w:val="99"/>
    <w:rsid w:val="00E93E6B"/>
    <w:rPr>
      <w:rFonts w:ascii="Symbol" w:hAnsi="Symbol" w:cs="Symbol"/>
    </w:rPr>
  </w:style>
  <w:style w:type="character" w:customStyle="1" w:styleId="WW8Num19z0">
    <w:name w:val="WW8Num19z0"/>
    <w:uiPriority w:val="99"/>
    <w:rsid w:val="00E93E6B"/>
    <w:rPr>
      <w:rFonts w:ascii="Symbol" w:hAnsi="Symbol" w:cs="Symbol"/>
    </w:rPr>
  </w:style>
  <w:style w:type="character" w:customStyle="1" w:styleId="WW8Num19z1">
    <w:name w:val="WW8Num19z1"/>
    <w:uiPriority w:val="99"/>
    <w:rsid w:val="00E93E6B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E93E6B"/>
    <w:rPr>
      <w:rFonts w:ascii="Wingdings" w:hAnsi="Wingdings" w:cs="Wingdings"/>
    </w:rPr>
  </w:style>
  <w:style w:type="character" w:customStyle="1" w:styleId="WW8Num20z1">
    <w:name w:val="WW8Num20z1"/>
    <w:uiPriority w:val="99"/>
    <w:rsid w:val="00E93E6B"/>
    <w:rPr>
      <w:rFonts w:ascii="Times New Roman" w:hAnsi="Times New Roman" w:cs="Times New Roman"/>
    </w:rPr>
  </w:style>
  <w:style w:type="character" w:customStyle="1" w:styleId="WW8Num21z1">
    <w:name w:val="WW8Num21z1"/>
    <w:uiPriority w:val="99"/>
    <w:rsid w:val="00E93E6B"/>
    <w:rPr>
      <w:rFonts w:ascii="Times New Roman" w:hAnsi="Times New Roman" w:cs="Times New Roman"/>
    </w:rPr>
  </w:style>
  <w:style w:type="character" w:customStyle="1" w:styleId="15">
    <w:name w:val="Основной шрифт абзаца1"/>
    <w:uiPriority w:val="99"/>
    <w:rsid w:val="00E93E6B"/>
  </w:style>
  <w:style w:type="paragraph" w:customStyle="1" w:styleId="aff5">
    <w:name w:val="Заголовок"/>
    <w:basedOn w:val="a"/>
    <w:next w:val="ab"/>
    <w:uiPriority w:val="99"/>
    <w:rsid w:val="00E93E6B"/>
    <w:pPr>
      <w:keepNext/>
      <w:spacing w:before="240" w:after="120"/>
      <w:ind w:firstLine="567"/>
    </w:pPr>
    <w:rPr>
      <w:rFonts w:ascii="Arial" w:hAnsi="Arial" w:cs="Arial"/>
      <w:sz w:val="28"/>
      <w:szCs w:val="28"/>
      <w:lang w:eastAsia="ar-SA"/>
    </w:rPr>
  </w:style>
  <w:style w:type="paragraph" w:styleId="aff6">
    <w:name w:val="List"/>
    <w:basedOn w:val="ab"/>
    <w:uiPriority w:val="99"/>
    <w:rsid w:val="00E93E6B"/>
    <w:pPr>
      <w:spacing w:before="0" w:after="0"/>
      <w:ind w:firstLine="567"/>
    </w:pPr>
    <w:rPr>
      <w:rFonts w:ascii="Arial" w:hAnsi="Arial" w:cs="Arial"/>
      <w:sz w:val="26"/>
      <w:szCs w:val="26"/>
      <w:lang w:eastAsia="ar-SA"/>
    </w:rPr>
  </w:style>
  <w:style w:type="paragraph" w:customStyle="1" w:styleId="42">
    <w:name w:val="Название4"/>
    <w:basedOn w:val="a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38">
    <w:name w:val="Название3"/>
    <w:basedOn w:val="a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9">
    <w:name w:val="Указатель3"/>
    <w:basedOn w:val="a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27">
    <w:name w:val="Название2"/>
    <w:basedOn w:val="a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8">
    <w:name w:val="Указатель2"/>
    <w:basedOn w:val="a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16">
    <w:name w:val="Название1"/>
    <w:basedOn w:val="a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character" w:customStyle="1" w:styleId="18">
    <w:name w:val="Нижний колонтитул Знак1"/>
    <w:uiPriority w:val="99"/>
    <w:rsid w:val="00E93E6B"/>
    <w:rPr>
      <w:sz w:val="24"/>
      <w:szCs w:val="24"/>
      <w:lang w:eastAsia="ar-SA" w:bidi="ar-SA"/>
    </w:rPr>
  </w:style>
  <w:style w:type="paragraph" w:customStyle="1" w:styleId="aff7">
    <w:name w:val="Знак Знак Знак Знак"/>
    <w:basedOn w:val="a"/>
    <w:uiPriority w:val="99"/>
    <w:rsid w:val="00E93E6B"/>
    <w:pPr>
      <w:widowControl w:val="0"/>
      <w:spacing w:before="100" w:after="100" w:line="360" w:lineRule="atLeast"/>
      <w:ind w:firstLine="567"/>
    </w:pPr>
    <w:rPr>
      <w:sz w:val="24"/>
      <w:szCs w:val="24"/>
      <w:lang w:val="en-US" w:eastAsia="ar-SA"/>
    </w:rPr>
  </w:style>
  <w:style w:type="paragraph" w:customStyle="1" w:styleId="aff8">
    <w:name w:val="Содержимое таблицы"/>
    <w:basedOn w:val="a"/>
    <w:uiPriority w:val="99"/>
    <w:rsid w:val="00E93E6B"/>
    <w:pPr>
      <w:suppressLineNumbers/>
      <w:spacing w:before="0"/>
      <w:ind w:firstLine="567"/>
    </w:pPr>
    <w:rPr>
      <w:sz w:val="24"/>
      <w:szCs w:val="24"/>
      <w:lang w:eastAsia="ar-SA"/>
    </w:rPr>
  </w:style>
  <w:style w:type="paragraph" w:customStyle="1" w:styleId="aff9">
    <w:name w:val="Заголовок таблицы"/>
    <w:basedOn w:val="aff8"/>
    <w:uiPriority w:val="99"/>
    <w:rsid w:val="00E93E6B"/>
    <w:pPr>
      <w:jc w:val="center"/>
    </w:pPr>
    <w:rPr>
      <w:b/>
      <w:bCs/>
    </w:rPr>
  </w:style>
  <w:style w:type="paragraph" w:styleId="affa">
    <w:name w:val="Document Map"/>
    <w:basedOn w:val="a"/>
    <w:link w:val="affb"/>
    <w:uiPriority w:val="99"/>
    <w:semiHidden/>
    <w:rsid w:val="00E93E6B"/>
    <w:pPr>
      <w:spacing w:before="0"/>
      <w:ind w:firstLine="567"/>
    </w:pPr>
    <w:rPr>
      <w:sz w:val="16"/>
      <w:szCs w:val="16"/>
      <w:lang w:eastAsia="ar-SA"/>
    </w:rPr>
  </w:style>
  <w:style w:type="character" w:customStyle="1" w:styleId="affb">
    <w:name w:val="Схема документа Знак"/>
    <w:basedOn w:val="a0"/>
    <w:link w:val="affa"/>
    <w:uiPriority w:val="99"/>
    <w:locked/>
    <w:rsid w:val="00E93E6B"/>
    <w:rPr>
      <w:rFonts w:ascii="Tahoma" w:hAnsi="Tahoma" w:cs="Tahoma"/>
      <w:sz w:val="16"/>
      <w:szCs w:val="16"/>
      <w:lang w:eastAsia="ar-SA" w:bidi="ar-SA"/>
    </w:rPr>
  </w:style>
  <w:style w:type="paragraph" w:customStyle="1" w:styleId="19">
    <w:name w:val="Абзац списка1"/>
    <w:basedOn w:val="a"/>
    <w:uiPriority w:val="99"/>
    <w:rsid w:val="00E93E6B"/>
    <w:pPr>
      <w:spacing w:before="0"/>
      <w:ind w:left="720"/>
      <w:jc w:val="left"/>
    </w:pPr>
    <w:rPr>
      <w:rFonts w:ascii="Calibri" w:hAnsi="Calibri" w:cs="Calibri"/>
      <w:lang w:eastAsia="en-US"/>
    </w:rPr>
  </w:style>
  <w:style w:type="paragraph" w:styleId="affc">
    <w:name w:val="TOC Heading"/>
    <w:basedOn w:val="1"/>
    <w:next w:val="a"/>
    <w:uiPriority w:val="99"/>
    <w:qFormat/>
    <w:rsid w:val="00E93E6B"/>
    <w:pPr>
      <w:keepLines/>
      <w:spacing w:before="480" w:after="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affd">
    <w:name w:val="Обычный текст строгий"/>
    <w:basedOn w:val="a"/>
    <w:uiPriority w:val="99"/>
    <w:rsid w:val="00E93E6B"/>
    <w:pPr>
      <w:autoSpaceDE w:val="0"/>
      <w:autoSpaceDN w:val="0"/>
      <w:adjustRightInd w:val="0"/>
      <w:spacing w:before="0" w:line="360" w:lineRule="auto"/>
      <w:ind w:right="-284" w:firstLine="539"/>
    </w:pPr>
    <w:rPr>
      <w:rFonts w:ascii="Calibri" w:hAnsi="Calibri" w:cs="Calibri"/>
      <w:sz w:val="26"/>
      <w:szCs w:val="26"/>
      <w:lang w:eastAsia="en-US"/>
    </w:rPr>
  </w:style>
  <w:style w:type="paragraph" w:styleId="29">
    <w:name w:val="Quote"/>
    <w:basedOn w:val="a"/>
    <w:next w:val="a"/>
    <w:link w:val="2a"/>
    <w:uiPriority w:val="99"/>
    <w:qFormat/>
    <w:rsid w:val="00E93E6B"/>
    <w:pPr>
      <w:spacing w:before="0"/>
      <w:ind w:firstLine="567"/>
    </w:pPr>
    <w:rPr>
      <w:i/>
      <w:iCs/>
      <w:color w:val="000000"/>
      <w:sz w:val="24"/>
      <w:szCs w:val="24"/>
      <w:lang w:eastAsia="ar-SA"/>
    </w:rPr>
  </w:style>
  <w:style w:type="character" w:customStyle="1" w:styleId="2a">
    <w:name w:val="Цитата 2 Знак"/>
    <w:basedOn w:val="a0"/>
    <w:link w:val="29"/>
    <w:uiPriority w:val="99"/>
    <w:locked/>
    <w:rsid w:val="00E93E6B"/>
    <w:rPr>
      <w:i/>
      <w:iCs/>
      <w:color w:val="000000"/>
      <w:sz w:val="24"/>
      <w:szCs w:val="24"/>
      <w:lang w:eastAsia="ar-SA" w:bidi="ar-SA"/>
    </w:rPr>
  </w:style>
  <w:style w:type="character" w:styleId="affe">
    <w:name w:val="Intense Emphasis"/>
    <w:basedOn w:val="a0"/>
    <w:uiPriority w:val="99"/>
    <w:qFormat/>
    <w:rsid w:val="00E93E6B"/>
    <w:rPr>
      <w:b/>
      <w:bCs/>
      <w:i/>
      <w:iCs/>
      <w:color w:val="4F81BD"/>
    </w:rPr>
  </w:style>
  <w:style w:type="paragraph" w:customStyle="1" w:styleId="1a">
    <w:name w:val="Стиль1"/>
    <w:basedOn w:val="3"/>
    <w:link w:val="1b"/>
    <w:uiPriority w:val="99"/>
    <w:rsid w:val="00E93E6B"/>
    <w:pPr>
      <w:numPr>
        <w:ilvl w:val="2"/>
      </w:numPr>
      <w:tabs>
        <w:tab w:val="num" w:pos="0"/>
      </w:tabs>
      <w:spacing w:before="0" w:after="120"/>
      <w:ind w:left="1287"/>
      <w:jc w:val="right"/>
    </w:pPr>
    <w:rPr>
      <w:rFonts w:ascii="Tahoma" w:hAnsi="Tahoma" w:cs="Tahoma"/>
      <w:b w:val="0"/>
      <w:bCs w:val="0"/>
      <w:i/>
      <w:iCs/>
      <w:color w:val="000000"/>
      <w:sz w:val="24"/>
      <w:szCs w:val="24"/>
      <w:lang w:eastAsia="ar-SA"/>
    </w:rPr>
  </w:style>
  <w:style w:type="character" w:customStyle="1" w:styleId="1b">
    <w:name w:val="Стиль1 Знак"/>
    <w:link w:val="1a"/>
    <w:uiPriority w:val="99"/>
    <w:locked/>
    <w:rsid w:val="00E93E6B"/>
    <w:rPr>
      <w:i/>
      <w:iCs/>
      <w:color w:val="000000"/>
      <w:sz w:val="24"/>
      <w:szCs w:val="24"/>
      <w:lang w:eastAsia="ar-SA" w:bidi="ar-SA"/>
    </w:rPr>
  </w:style>
  <w:style w:type="paragraph" w:customStyle="1" w:styleId="2b">
    <w:name w:val="Стиль2"/>
    <w:basedOn w:val="4"/>
    <w:link w:val="2c"/>
    <w:uiPriority w:val="99"/>
    <w:rsid w:val="00E93E6B"/>
    <w:pPr>
      <w:keepLines/>
      <w:spacing w:before="200" w:after="0"/>
      <w:ind w:firstLine="567"/>
      <w:jc w:val="both"/>
    </w:pPr>
    <w:rPr>
      <w:rFonts w:ascii="Cambria" w:hAnsi="Cambria" w:cs="Cambria"/>
      <w:i/>
      <w:iCs/>
      <w:color w:val="4F81BD"/>
      <w:sz w:val="24"/>
      <w:szCs w:val="24"/>
      <w:lang w:eastAsia="ar-SA"/>
    </w:rPr>
  </w:style>
  <w:style w:type="character" w:customStyle="1" w:styleId="2c">
    <w:name w:val="Стиль2 Знак"/>
    <w:basedOn w:val="40"/>
    <w:link w:val="2b"/>
    <w:uiPriority w:val="99"/>
    <w:locked/>
    <w:rsid w:val="00E93E6B"/>
    <w:rPr>
      <w:rFonts w:ascii="Cambria" w:hAnsi="Cambria" w:cs="Cambria"/>
      <w:b/>
      <w:bCs/>
      <w:i/>
      <w:iCs/>
      <w:color w:val="4F81BD"/>
      <w:sz w:val="24"/>
      <w:szCs w:val="24"/>
      <w:lang w:eastAsia="ar-SA" w:bidi="ar-SA"/>
    </w:rPr>
  </w:style>
  <w:style w:type="paragraph" w:customStyle="1" w:styleId="3a">
    <w:name w:val="Стиль3"/>
    <w:basedOn w:val="6"/>
    <w:link w:val="3b"/>
    <w:uiPriority w:val="99"/>
    <w:rsid w:val="00E93E6B"/>
  </w:style>
  <w:style w:type="character" w:customStyle="1" w:styleId="3b">
    <w:name w:val="Стиль3 Знак"/>
    <w:basedOn w:val="60"/>
    <w:link w:val="3a"/>
    <w:uiPriority w:val="99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customStyle="1" w:styleId="consplusnormal1">
    <w:name w:val="consplusnormal"/>
    <w:basedOn w:val="a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2d">
    <w:name w:val="стиль2"/>
    <w:basedOn w:val="a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210">
    <w:name w:val="стиль21"/>
    <w:basedOn w:val="a0"/>
    <w:uiPriority w:val="99"/>
    <w:rsid w:val="00E93E6B"/>
  </w:style>
  <w:style w:type="paragraph" w:customStyle="1" w:styleId="style110">
    <w:name w:val="style11"/>
    <w:basedOn w:val="a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afff">
    <w:name w:val="Подпись к таблице строгий"/>
    <w:basedOn w:val="a"/>
    <w:link w:val="afff0"/>
    <w:qFormat/>
    <w:rsid w:val="00E93E6B"/>
    <w:pPr>
      <w:autoSpaceDE w:val="0"/>
      <w:autoSpaceDN w:val="0"/>
      <w:adjustRightInd w:val="0"/>
      <w:spacing w:after="120"/>
      <w:ind w:left="1353" w:hanging="360"/>
      <w:jc w:val="left"/>
    </w:pPr>
    <w:rPr>
      <w:rFonts w:ascii="Calibri" w:hAnsi="Calibri" w:cs="Calibri"/>
      <w:b/>
      <w:bCs/>
      <w:i/>
      <w:iCs/>
      <w:sz w:val="20"/>
      <w:szCs w:val="20"/>
      <w:lang w:eastAsia="en-US"/>
    </w:rPr>
  </w:style>
  <w:style w:type="character" w:customStyle="1" w:styleId="afff0">
    <w:name w:val="Подпись к таблице строгий Знак"/>
    <w:link w:val="afff"/>
    <w:locked/>
    <w:rsid w:val="00E93E6B"/>
    <w:rPr>
      <w:rFonts w:ascii="Calibri" w:hAnsi="Calibri" w:cs="Calibri"/>
      <w:b/>
      <w:bCs/>
      <w:i/>
      <w:iCs/>
      <w:sz w:val="20"/>
      <w:szCs w:val="20"/>
      <w:lang w:eastAsia="en-US"/>
    </w:rPr>
  </w:style>
  <w:style w:type="paragraph" w:customStyle="1" w:styleId="afff1">
    <w:name w:val="Шапка таблицы"/>
    <w:basedOn w:val="a"/>
    <w:link w:val="afff2"/>
    <w:qFormat/>
    <w:rsid w:val="00E93E6B"/>
    <w:pPr>
      <w:autoSpaceDE w:val="0"/>
      <w:autoSpaceDN w:val="0"/>
      <w:adjustRightInd w:val="0"/>
      <w:spacing w:before="0" w:after="120"/>
      <w:ind w:right="-284"/>
      <w:jc w:val="right"/>
    </w:pPr>
    <w:rPr>
      <w:rFonts w:ascii="Calibri" w:hAnsi="Calibri" w:cs="Calibri"/>
      <w:b/>
      <w:bCs/>
      <w:lang w:eastAsia="en-US"/>
    </w:rPr>
  </w:style>
  <w:style w:type="character" w:customStyle="1" w:styleId="afff2">
    <w:name w:val="Шапка таблицы Знак"/>
    <w:link w:val="afff1"/>
    <w:locked/>
    <w:rsid w:val="00E93E6B"/>
    <w:rPr>
      <w:rFonts w:ascii="Calibri" w:hAnsi="Calibri" w:cs="Calibri"/>
      <w:b/>
      <w:bCs/>
      <w:sz w:val="22"/>
      <w:szCs w:val="22"/>
      <w:lang w:eastAsia="en-US"/>
    </w:rPr>
  </w:style>
  <w:style w:type="paragraph" w:customStyle="1" w:styleId="2e">
    <w:name w:val="Маркер 2 уровня крупный"/>
    <w:basedOn w:val="a"/>
    <w:link w:val="2f"/>
    <w:uiPriority w:val="99"/>
    <w:rsid w:val="00E93E6B"/>
    <w:pPr>
      <w:tabs>
        <w:tab w:val="left" w:pos="993"/>
      </w:tabs>
      <w:autoSpaceDE w:val="0"/>
      <w:autoSpaceDN w:val="0"/>
      <w:adjustRightInd w:val="0"/>
      <w:spacing w:before="0" w:after="120"/>
      <w:ind w:left="993" w:hanging="426"/>
    </w:pPr>
    <w:rPr>
      <w:rFonts w:ascii="Calibri" w:hAnsi="Calibri" w:cs="Calibri"/>
      <w:sz w:val="26"/>
      <w:szCs w:val="26"/>
      <w:lang w:eastAsia="en-US"/>
    </w:rPr>
  </w:style>
  <w:style w:type="character" w:customStyle="1" w:styleId="2f">
    <w:name w:val="Маркер 2 уровня крупный Знак"/>
    <w:link w:val="2e"/>
    <w:uiPriority w:val="99"/>
    <w:locked/>
    <w:rsid w:val="00E93E6B"/>
    <w:rPr>
      <w:rFonts w:ascii="Calibri" w:hAnsi="Calibri" w:cs="Calibri"/>
      <w:sz w:val="26"/>
      <w:szCs w:val="26"/>
      <w:lang w:eastAsia="en-US"/>
    </w:rPr>
  </w:style>
  <w:style w:type="paragraph" w:styleId="3c">
    <w:name w:val="Body Text Indent 3"/>
    <w:basedOn w:val="a"/>
    <w:link w:val="3d"/>
    <w:uiPriority w:val="99"/>
    <w:rsid w:val="00E93E6B"/>
    <w:pPr>
      <w:spacing w:before="0" w:after="120" w:line="360" w:lineRule="auto"/>
      <w:ind w:left="283" w:firstLine="709"/>
    </w:pPr>
    <w:rPr>
      <w:sz w:val="16"/>
      <w:szCs w:val="16"/>
    </w:rPr>
  </w:style>
  <w:style w:type="character" w:customStyle="1" w:styleId="3d">
    <w:name w:val="Основной текст с отступом 3 Знак"/>
    <w:basedOn w:val="a0"/>
    <w:link w:val="3c"/>
    <w:uiPriority w:val="99"/>
    <w:locked/>
    <w:rsid w:val="00E93E6B"/>
    <w:rPr>
      <w:rFonts w:eastAsia="Times New Roman"/>
      <w:sz w:val="16"/>
      <w:szCs w:val="16"/>
    </w:rPr>
  </w:style>
  <w:style w:type="character" w:styleId="afff3">
    <w:name w:val="Emphasis"/>
    <w:basedOn w:val="a0"/>
    <w:uiPriority w:val="99"/>
    <w:qFormat/>
    <w:locked/>
    <w:rsid w:val="00E93E6B"/>
    <w:rPr>
      <w:i/>
      <w:iCs/>
    </w:rPr>
  </w:style>
  <w:style w:type="paragraph" w:customStyle="1" w:styleId="afff4">
    <w:name w:val="!Нумерация!"/>
    <w:basedOn w:val="a"/>
    <w:uiPriority w:val="99"/>
    <w:rsid w:val="00E93E6B"/>
    <w:pPr>
      <w:tabs>
        <w:tab w:val="num" w:pos="360"/>
      </w:tabs>
      <w:spacing w:before="0" w:after="120"/>
      <w:ind w:left="360" w:hanging="360"/>
    </w:pPr>
    <w:rPr>
      <w:sz w:val="24"/>
      <w:szCs w:val="24"/>
    </w:rPr>
  </w:style>
  <w:style w:type="paragraph" w:customStyle="1" w:styleId="538552DCBB0F4C4BB087ED922D6A6322">
    <w:name w:val="538552DCBB0F4C4BB087ED922D6A6322"/>
    <w:uiPriority w:val="99"/>
    <w:rsid w:val="00105854"/>
    <w:pPr>
      <w:spacing w:after="200" w:line="276" w:lineRule="auto"/>
    </w:pPr>
    <w:rPr>
      <w:rFonts w:ascii="Calibri" w:hAnsi="Calibri" w:cs="Calibri"/>
    </w:rPr>
  </w:style>
  <w:style w:type="paragraph" w:styleId="afff5">
    <w:name w:val="Revision"/>
    <w:hidden/>
    <w:uiPriority w:val="99"/>
    <w:semiHidden/>
    <w:rsid w:val="00250E7C"/>
    <w:rPr>
      <w:rFonts w:ascii="Tahoma" w:hAnsi="Tahoma" w:cs="Tahoma"/>
    </w:rPr>
  </w:style>
  <w:style w:type="paragraph" w:customStyle="1" w:styleId="44">
    <w:name w:val="Стиль4"/>
    <w:basedOn w:val="a"/>
    <w:uiPriority w:val="99"/>
    <w:rsid w:val="00330168"/>
    <w:pPr>
      <w:spacing w:before="0"/>
    </w:pPr>
    <w:rPr>
      <w:sz w:val="24"/>
      <w:szCs w:val="24"/>
    </w:rPr>
  </w:style>
  <w:style w:type="character" w:styleId="afff6">
    <w:name w:val="annotation reference"/>
    <w:basedOn w:val="a0"/>
    <w:uiPriority w:val="99"/>
    <w:semiHidden/>
    <w:locked/>
    <w:rsid w:val="00716806"/>
    <w:rPr>
      <w:sz w:val="16"/>
      <w:szCs w:val="16"/>
    </w:rPr>
  </w:style>
  <w:style w:type="paragraph" w:styleId="afff7">
    <w:name w:val="annotation text"/>
    <w:basedOn w:val="a"/>
    <w:link w:val="afff8"/>
    <w:uiPriority w:val="99"/>
    <w:semiHidden/>
    <w:locked/>
    <w:rsid w:val="00716806"/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sid w:val="00156F56"/>
    <w:rPr>
      <w:rFonts w:ascii="Tahoma" w:hAnsi="Tahoma" w:cs="Tahoma"/>
      <w:sz w:val="20"/>
      <w:szCs w:val="20"/>
    </w:rPr>
  </w:style>
  <w:style w:type="paragraph" w:styleId="afff9">
    <w:name w:val="annotation subject"/>
    <w:basedOn w:val="afff7"/>
    <w:next w:val="afff7"/>
    <w:link w:val="afffa"/>
    <w:uiPriority w:val="99"/>
    <w:semiHidden/>
    <w:locked/>
    <w:rsid w:val="00716806"/>
    <w:rPr>
      <w:b/>
      <w:bCs/>
    </w:rPr>
  </w:style>
  <w:style w:type="character" w:customStyle="1" w:styleId="afffa">
    <w:name w:val="Тема примечания Знак"/>
    <w:basedOn w:val="afff8"/>
    <w:link w:val="afff9"/>
    <w:uiPriority w:val="99"/>
    <w:semiHidden/>
    <w:rsid w:val="00156F56"/>
    <w:rPr>
      <w:rFonts w:ascii="Tahoma" w:hAnsi="Tahoma" w:cs="Tahoma"/>
      <w:b/>
      <w:bCs/>
      <w:sz w:val="20"/>
      <w:szCs w:val="20"/>
    </w:rPr>
  </w:style>
  <w:style w:type="paragraph" w:styleId="45">
    <w:name w:val="toc 4"/>
    <w:basedOn w:val="a"/>
    <w:next w:val="a"/>
    <w:autoRedefine/>
    <w:uiPriority w:val="99"/>
    <w:semiHidden/>
    <w:locked/>
    <w:rsid w:val="00883678"/>
    <w:pPr>
      <w:spacing w:before="0"/>
      <w:ind w:left="440"/>
      <w:jc w:val="left"/>
    </w:pPr>
    <w:rPr>
      <w:sz w:val="20"/>
      <w:szCs w:val="20"/>
    </w:rPr>
  </w:style>
  <w:style w:type="paragraph" w:styleId="5">
    <w:name w:val="toc 5"/>
    <w:basedOn w:val="a"/>
    <w:next w:val="a"/>
    <w:autoRedefine/>
    <w:uiPriority w:val="99"/>
    <w:semiHidden/>
    <w:locked/>
    <w:rsid w:val="00883678"/>
    <w:pPr>
      <w:spacing w:before="0"/>
      <w:ind w:left="660"/>
      <w:jc w:val="left"/>
    </w:pPr>
    <w:rPr>
      <w:sz w:val="20"/>
      <w:szCs w:val="20"/>
    </w:rPr>
  </w:style>
  <w:style w:type="paragraph" w:styleId="61">
    <w:name w:val="toc 6"/>
    <w:basedOn w:val="a"/>
    <w:next w:val="a"/>
    <w:autoRedefine/>
    <w:uiPriority w:val="99"/>
    <w:semiHidden/>
    <w:locked/>
    <w:rsid w:val="00883678"/>
    <w:pPr>
      <w:spacing w:before="0"/>
      <w:ind w:left="880"/>
      <w:jc w:val="left"/>
    </w:pPr>
    <w:rPr>
      <w:sz w:val="20"/>
      <w:szCs w:val="20"/>
    </w:rPr>
  </w:style>
  <w:style w:type="paragraph" w:styleId="7">
    <w:name w:val="toc 7"/>
    <w:basedOn w:val="a"/>
    <w:next w:val="a"/>
    <w:autoRedefine/>
    <w:uiPriority w:val="99"/>
    <w:semiHidden/>
    <w:locked/>
    <w:rsid w:val="00883678"/>
    <w:pPr>
      <w:spacing w:before="0"/>
      <w:ind w:left="1100"/>
      <w:jc w:val="left"/>
    </w:pPr>
    <w:rPr>
      <w:sz w:val="20"/>
      <w:szCs w:val="20"/>
    </w:rPr>
  </w:style>
  <w:style w:type="paragraph" w:styleId="8">
    <w:name w:val="toc 8"/>
    <w:basedOn w:val="a"/>
    <w:next w:val="a"/>
    <w:autoRedefine/>
    <w:uiPriority w:val="99"/>
    <w:semiHidden/>
    <w:locked/>
    <w:rsid w:val="00883678"/>
    <w:pPr>
      <w:spacing w:before="0"/>
      <w:ind w:left="1320"/>
      <w:jc w:val="left"/>
    </w:pPr>
    <w:rPr>
      <w:sz w:val="20"/>
      <w:szCs w:val="20"/>
    </w:rPr>
  </w:style>
  <w:style w:type="paragraph" w:styleId="9">
    <w:name w:val="toc 9"/>
    <w:basedOn w:val="a"/>
    <w:next w:val="a"/>
    <w:autoRedefine/>
    <w:uiPriority w:val="99"/>
    <w:semiHidden/>
    <w:locked/>
    <w:rsid w:val="00883678"/>
    <w:pPr>
      <w:spacing w:before="0"/>
      <w:ind w:left="1540"/>
      <w:jc w:val="left"/>
    </w:pPr>
    <w:rPr>
      <w:sz w:val="20"/>
      <w:szCs w:val="20"/>
    </w:rPr>
  </w:style>
  <w:style w:type="paragraph" w:customStyle="1" w:styleId="afffb">
    <w:name w:val="Обычный строгий"/>
    <w:basedOn w:val="ConsPlusNormal"/>
    <w:qFormat/>
    <w:rsid w:val="000F37A1"/>
    <w:pPr>
      <w:widowControl/>
      <w:spacing w:line="360" w:lineRule="auto"/>
      <w:ind w:firstLine="539"/>
      <w:jc w:val="both"/>
    </w:pPr>
    <w:rPr>
      <w:rFonts w:ascii="Times New Roman" w:eastAsia="Calibri" w:hAnsi="Times New Roman" w:cs="Times New Roman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B63F5"/>
    <w:pPr>
      <w:spacing w:before="120"/>
      <w:jc w:val="both"/>
    </w:pPr>
    <w:rPr>
      <w:rFonts w:ascii="Tahoma" w:hAnsi="Tahoma" w:cs="Tahoma"/>
    </w:rPr>
  </w:style>
  <w:style w:type="paragraph" w:styleId="1">
    <w:name w:val="heading 1"/>
    <w:basedOn w:val="a"/>
    <w:next w:val="a"/>
    <w:link w:val="10"/>
    <w:uiPriority w:val="99"/>
    <w:qFormat/>
    <w:rsid w:val="008D70D9"/>
    <w:pPr>
      <w:keepNext/>
      <w:spacing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D16A1"/>
    <w:pPr>
      <w:keepNext/>
      <w:spacing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48F0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B1C8C"/>
    <w:pPr>
      <w:keepNext/>
      <w:spacing w:before="240" w:after="60"/>
      <w:jc w:val="left"/>
      <w:outlineLvl w:val="3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locked/>
    <w:rsid w:val="00E93E6B"/>
    <w:pPr>
      <w:keepNext/>
      <w:keepLines/>
      <w:spacing w:before="200"/>
      <w:ind w:firstLine="567"/>
      <w:outlineLvl w:val="5"/>
    </w:pPr>
    <w:rPr>
      <w:rFonts w:ascii="Cambria" w:hAnsi="Cambria" w:cs="Cambria"/>
      <w:i/>
      <w:iCs/>
      <w:color w:val="243F6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55BA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955BA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955BA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955BA9"/>
    <w:rPr>
      <w:rFonts w:ascii="Calibri" w:hAnsi="Calibri" w:cs="Calibri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styleId="a3">
    <w:name w:val="header"/>
    <w:basedOn w:val="a"/>
    <w:link w:val="a4"/>
    <w:uiPriority w:val="99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955BA9"/>
    <w:rPr>
      <w:rFonts w:ascii="Tahoma" w:hAnsi="Tahoma" w:cs="Tahoma"/>
      <w:sz w:val="24"/>
      <w:szCs w:val="24"/>
    </w:rPr>
  </w:style>
  <w:style w:type="paragraph" w:styleId="a5">
    <w:name w:val="footer"/>
    <w:basedOn w:val="a"/>
    <w:link w:val="a6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locked/>
    <w:rsid w:val="00955BA9"/>
    <w:rPr>
      <w:rFonts w:ascii="Tahoma" w:hAnsi="Tahoma" w:cs="Tahoma"/>
      <w:sz w:val="24"/>
      <w:szCs w:val="24"/>
    </w:rPr>
  </w:style>
  <w:style w:type="character" w:styleId="a7">
    <w:name w:val="page number"/>
    <w:basedOn w:val="a0"/>
    <w:uiPriority w:val="99"/>
    <w:rsid w:val="005C3FD9"/>
  </w:style>
  <w:style w:type="paragraph" w:styleId="11">
    <w:name w:val="toc 1"/>
    <w:basedOn w:val="a"/>
    <w:next w:val="a"/>
    <w:autoRedefine/>
    <w:uiPriority w:val="99"/>
    <w:semiHidden/>
    <w:rsid w:val="00444822"/>
    <w:pPr>
      <w:spacing w:before="360"/>
      <w:jc w:val="left"/>
    </w:pPr>
    <w:rPr>
      <w:rFonts w:ascii="Arial" w:hAnsi="Arial" w:cs="Arial"/>
      <w:b/>
      <w:bCs/>
      <w:caps/>
      <w:sz w:val="24"/>
      <w:szCs w:val="24"/>
    </w:rPr>
  </w:style>
  <w:style w:type="character" w:styleId="a8">
    <w:name w:val="Hyperlink"/>
    <w:basedOn w:val="a0"/>
    <w:uiPriority w:val="99"/>
    <w:rsid w:val="00754160"/>
    <w:rPr>
      <w:color w:val="0000FF"/>
      <w:u w:val="single"/>
    </w:rPr>
  </w:style>
  <w:style w:type="paragraph" w:styleId="31">
    <w:name w:val="List Bullet 3"/>
    <w:basedOn w:val="a"/>
    <w:autoRedefine/>
    <w:uiPriority w:val="99"/>
    <w:rsid w:val="004D16A1"/>
    <w:pPr>
      <w:tabs>
        <w:tab w:val="num" w:pos="1097"/>
      </w:tabs>
      <w:spacing w:before="0"/>
      <w:ind w:left="1021" w:hanging="284"/>
    </w:pPr>
    <w:rPr>
      <w:sz w:val="24"/>
      <w:szCs w:val="24"/>
      <w:lang w:eastAsia="en-US"/>
    </w:rPr>
  </w:style>
  <w:style w:type="paragraph" w:customStyle="1" w:styleId="a9">
    <w:name w:val="БП_Маркированный список"/>
    <w:basedOn w:val="31"/>
    <w:uiPriority w:val="99"/>
    <w:rsid w:val="004D16A1"/>
    <w:pPr>
      <w:tabs>
        <w:tab w:val="clear" w:pos="1097"/>
        <w:tab w:val="num" w:pos="284"/>
      </w:tabs>
      <w:ind w:left="284"/>
    </w:pPr>
  </w:style>
  <w:style w:type="paragraph" w:customStyle="1" w:styleId="2125">
    <w:name w:val="Стиль Основной текст с отступом 2 + Первая строка:  125 см Перед:..."/>
    <w:basedOn w:val="a"/>
    <w:uiPriority w:val="99"/>
    <w:rsid w:val="00094D37"/>
  </w:style>
  <w:style w:type="paragraph" w:customStyle="1" w:styleId="aa">
    <w:name w:val="БП_основной текст"/>
    <w:basedOn w:val="ab"/>
    <w:uiPriority w:val="99"/>
    <w:rsid w:val="004A48F0"/>
    <w:pPr>
      <w:spacing w:before="60" w:after="60"/>
    </w:pPr>
    <w:rPr>
      <w:lang w:eastAsia="en-US"/>
    </w:rPr>
  </w:style>
  <w:style w:type="paragraph" w:styleId="ab">
    <w:name w:val="Body Text"/>
    <w:aliases w:val="_Text"/>
    <w:basedOn w:val="a"/>
    <w:link w:val="ac"/>
    <w:uiPriority w:val="99"/>
    <w:rsid w:val="004A48F0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aliases w:val="_Text Знак"/>
    <w:basedOn w:val="a0"/>
    <w:link w:val="ab"/>
    <w:uiPriority w:val="99"/>
    <w:locked/>
    <w:rsid w:val="00955BA9"/>
    <w:rPr>
      <w:rFonts w:ascii="Tahoma" w:hAnsi="Tahoma" w:cs="Tahoma"/>
      <w:sz w:val="24"/>
      <w:szCs w:val="24"/>
    </w:rPr>
  </w:style>
  <w:style w:type="paragraph" w:customStyle="1" w:styleId="32">
    <w:name w:val="БП_заголовок 3"/>
    <w:basedOn w:val="3"/>
    <w:autoRedefine/>
    <w:uiPriority w:val="99"/>
    <w:rsid w:val="004A48F0"/>
    <w:pPr>
      <w:spacing w:before="0" w:after="0"/>
    </w:pPr>
    <w:rPr>
      <w:rFonts w:ascii="Tahoma" w:hAnsi="Tahoma" w:cs="Tahoma"/>
      <w:sz w:val="22"/>
      <w:szCs w:val="22"/>
      <w:lang w:eastAsia="en-US"/>
    </w:rPr>
  </w:style>
  <w:style w:type="table" w:styleId="ad">
    <w:name w:val="Table Grid"/>
    <w:basedOn w:val="a1"/>
    <w:uiPriority w:val="99"/>
    <w:rsid w:val="004A48F0"/>
    <w:rPr>
      <w:rFonts w:ascii="Tahoma" w:hAnsi="Tahoma" w:cs="Tahom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uiPriority w:val="99"/>
    <w:rsid w:val="00977C50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ARY">
    <w:name w:val="MARY обычн с отступом"/>
    <w:basedOn w:val="a"/>
    <w:uiPriority w:val="99"/>
    <w:rsid w:val="00977C50"/>
    <w:pPr>
      <w:spacing w:before="0" w:line="360" w:lineRule="auto"/>
      <w:ind w:firstLine="720"/>
    </w:pPr>
    <w:rPr>
      <w:sz w:val="24"/>
      <w:szCs w:val="24"/>
    </w:rPr>
  </w:style>
  <w:style w:type="paragraph" w:styleId="21">
    <w:name w:val="toc 2"/>
    <w:basedOn w:val="a"/>
    <w:next w:val="a"/>
    <w:autoRedefine/>
    <w:uiPriority w:val="99"/>
    <w:semiHidden/>
    <w:rsid w:val="00330168"/>
    <w:pPr>
      <w:spacing w:before="240"/>
      <w:jc w:val="left"/>
    </w:pPr>
    <w:rPr>
      <w:b/>
      <w:bCs/>
      <w:sz w:val="20"/>
      <w:szCs w:val="20"/>
    </w:rPr>
  </w:style>
  <w:style w:type="paragraph" w:styleId="22">
    <w:name w:val="Body Text 2"/>
    <w:basedOn w:val="a"/>
    <w:link w:val="23"/>
    <w:uiPriority w:val="99"/>
    <w:rsid w:val="00D16E7A"/>
    <w:pPr>
      <w:spacing w:before="0" w:after="120" w:line="480" w:lineRule="auto"/>
      <w:jc w:val="left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locked/>
    <w:rsid w:val="00955BA9"/>
    <w:rPr>
      <w:rFonts w:ascii="Tahoma" w:hAnsi="Tahoma" w:cs="Tahoma"/>
      <w:sz w:val="24"/>
      <w:szCs w:val="24"/>
    </w:rPr>
  </w:style>
  <w:style w:type="paragraph" w:customStyle="1" w:styleId="ConsPlusNormal">
    <w:name w:val="ConsPlusNormal"/>
    <w:link w:val="afff4"/>
    <w:rsid w:val="00D16E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0">
    <w:name w:val="c"/>
    <w:basedOn w:val="a"/>
    <w:uiPriority w:val="99"/>
    <w:rsid w:val="00B53C0C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c">
    <w:name w:val="Body Text Indent"/>
    <w:basedOn w:val="a"/>
    <w:link w:val="af"/>
    <w:uiPriority w:val="99"/>
    <w:rsid w:val="007505CE"/>
    <w:pPr>
      <w:spacing w:before="0" w:after="120"/>
      <w:ind w:left="283"/>
      <w:jc w:val="left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c"/>
    <w:uiPriority w:val="99"/>
    <w:locked/>
    <w:rsid w:val="00955BA9"/>
    <w:rPr>
      <w:rFonts w:ascii="Tahoma" w:hAnsi="Tahoma" w:cs="Tahoma"/>
      <w:sz w:val="24"/>
      <w:szCs w:val="24"/>
    </w:rPr>
  </w:style>
  <w:style w:type="table" w:customStyle="1" w:styleId="af0">
    <w:name w:val="Tim"/>
    <w:uiPriority w:val="99"/>
    <w:rsid w:val="0018220A"/>
    <w:rPr>
      <w:rFonts w:ascii="Tahoma" w:hAnsi="Tahoma" w:cs="Tahoma"/>
      <w:sz w:val="20"/>
      <w:szCs w:val="20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m">
    <w:name w:val="Body Text Indent 2"/>
    <w:basedOn w:val="a"/>
    <w:link w:val="24"/>
    <w:uiPriority w:val="99"/>
    <w:rsid w:val="007A3658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Tim"/>
    <w:uiPriority w:val="99"/>
    <w:locked/>
    <w:rsid w:val="00955BA9"/>
    <w:rPr>
      <w:rFonts w:ascii="Tahoma" w:hAnsi="Tahoma" w:cs="Tahoma"/>
      <w:sz w:val="24"/>
      <w:szCs w:val="24"/>
    </w:rPr>
  </w:style>
  <w:style w:type="paragraph" w:styleId="25">
    <w:name w:val="toc 3"/>
    <w:basedOn w:val="a"/>
    <w:next w:val="a"/>
    <w:autoRedefine/>
    <w:uiPriority w:val="99"/>
    <w:semiHidden/>
    <w:rsid w:val="001C00CF"/>
    <w:pPr>
      <w:spacing w:before="0"/>
      <w:ind w:left="220"/>
      <w:jc w:val="left"/>
    </w:pPr>
    <w:rPr>
      <w:sz w:val="20"/>
      <w:szCs w:val="20"/>
    </w:rPr>
  </w:style>
  <w:style w:type="paragraph" w:customStyle="1" w:styleId="33">
    <w:name w:val="Знак1 Знак Знак Знак"/>
    <w:basedOn w:val="a"/>
    <w:uiPriority w:val="99"/>
    <w:rsid w:val="00F83E14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12">
    <w:name w:val="footnote text"/>
    <w:aliases w:val="Текст сноски Знак,Текст сноски Знак Знак Знак,Текст сноски Знак1,Текст сноски Знак Знак,Текст сноски Знак Знак Знак Знак,Текст сноски Знак Знак1,Table_Footnote_last,Текст сноски Знак2,Текст сноски Знак Знак1 Знак"/>
    <w:basedOn w:val="a"/>
    <w:link w:val="af1"/>
    <w:uiPriority w:val="99"/>
    <w:semiHidden/>
    <w:rsid w:val="00DF2CD6"/>
    <w:rPr>
      <w:sz w:val="20"/>
      <w:szCs w:val="20"/>
    </w:rPr>
  </w:style>
  <w:style w:type="character" w:customStyle="1" w:styleId="af1">
    <w:name w:val="Текст сноски Знак3"/>
    <w:aliases w:val="Текст сноски Знак Знак2,Текст сноски Знак Знак Знак Знак1,Текст сноски Знак1 Знак,Текст сноски Знак Знак Знак1,Текст сноски Знак Знак Знак Знак Знак,Текст сноски Знак Знак1 Знак1,Table_Footnote_last Знак,Текст сноски Знак2 Знак"/>
    <w:basedOn w:val="a0"/>
    <w:link w:val="12"/>
    <w:uiPriority w:val="99"/>
    <w:semiHidden/>
    <w:locked/>
    <w:rsid w:val="00955BA9"/>
    <w:rPr>
      <w:rFonts w:ascii="Tahoma" w:hAnsi="Tahoma" w:cs="Tahoma"/>
      <w:sz w:val="20"/>
      <w:szCs w:val="20"/>
    </w:rPr>
  </w:style>
  <w:style w:type="character" w:styleId="34">
    <w:name w:val="footnote reference"/>
    <w:basedOn w:val="a0"/>
    <w:uiPriority w:val="99"/>
    <w:semiHidden/>
    <w:rsid w:val="00DF2CD6"/>
    <w:rPr>
      <w:vertAlign w:val="superscript"/>
    </w:rPr>
  </w:style>
  <w:style w:type="paragraph" w:styleId="af2">
    <w:name w:val="Normal (Web)"/>
    <w:aliases w:val="Обычный (веб) Знак Знак,Обычный (Web) Знак Знак Знак,Обычный (Web),Обычный (веб)1,Обычный (Web)1"/>
    <w:basedOn w:val="a"/>
    <w:uiPriority w:val="99"/>
    <w:rsid w:val="00D2696B"/>
    <w:pPr>
      <w:spacing w:before="100" w:beforeAutospacing="1" w:after="100" w:afterAutospacing="1"/>
      <w:jc w:val="left"/>
    </w:pPr>
    <w:rPr>
      <w:sz w:val="24"/>
      <w:szCs w:val="24"/>
    </w:rPr>
  </w:style>
  <w:style w:type="table" w:customStyle="1" w:styleId="af3">
    <w:name w:val="Tim2"/>
    <w:basedOn w:val="ad"/>
    <w:uiPriority w:val="99"/>
    <w:rsid w:val="00E80075"/>
    <w:tblPr>
      <w:tblInd w:w="0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color w:val="FFFFFF"/>
      </w:rPr>
      <w:tblPr/>
      <w:tcPr>
        <w:shd w:val="clear" w:color="auto" w:fill="000080"/>
      </w:tcPr>
    </w:tblStylePr>
    <w:tblStylePr w:type="lastRow">
      <w:tblPr/>
      <w:tcPr>
        <w:tcBorders>
          <w:bottom w:val="single" w:sz="4" w:space="0" w:color="auto"/>
        </w:tcBorders>
      </w:tcPr>
    </w:tblStylePr>
  </w:style>
  <w:style w:type="paragraph" w:customStyle="1" w:styleId="Tim2">
    <w:name w:val="Текст таблицы"/>
    <w:basedOn w:val="a"/>
    <w:uiPriority w:val="99"/>
    <w:rsid w:val="00E80075"/>
    <w:pPr>
      <w:spacing w:before="60" w:after="60"/>
    </w:pPr>
    <w:rPr>
      <w:rFonts w:ascii="Arial" w:hAnsi="Arial" w:cs="Arial"/>
      <w:sz w:val="20"/>
      <w:szCs w:val="20"/>
    </w:rPr>
  </w:style>
  <w:style w:type="paragraph" w:styleId="af4">
    <w:name w:val="Body Text 3"/>
    <w:basedOn w:val="a"/>
    <w:link w:val="35"/>
    <w:uiPriority w:val="99"/>
    <w:rsid w:val="00421418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af4"/>
    <w:uiPriority w:val="99"/>
    <w:semiHidden/>
    <w:locked/>
    <w:rsid w:val="00955BA9"/>
    <w:rPr>
      <w:rFonts w:ascii="Tahoma" w:hAnsi="Tahoma" w:cs="Tahoma"/>
      <w:sz w:val="16"/>
      <w:szCs w:val="16"/>
    </w:rPr>
  </w:style>
  <w:style w:type="paragraph" w:customStyle="1" w:styleId="36">
    <w:name w:val="Обычный1"/>
    <w:uiPriority w:val="99"/>
    <w:rsid w:val="00421418"/>
    <w:rPr>
      <w:rFonts w:ascii="Tahoma" w:hAnsi="Tahoma" w:cs="Tahoma"/>
      <w:sz w:val="20"/>
      <w:szCs w:val="20"/>
    </w:rPr>
  </w:style>
  <w:style w:type="paragraph" w:customStyle="1" w:styleId="13">
    <w:name w:val="Style11"/>
    <w:basedOn w:val="a"/>
    <w:uiPriority w:val="99"/>
    <w:rsid w:val="00421418"/>
    <w:pPr>
      <w:widowControl w:val="0"/>
      <w:spacing w:before="180"/>
      <w:ind w:left="1701"/>
    </w:pPr>
    <w:rPr>
      <w:rFonts w:ascii="Courier New" w:hAnsi="Courier New" w:cs="Courier New"/>
      <w:sz w:val="18"/>
      <w:szCs w:val="18"/>
    </w:rPr>
  </w:style>
  <w:style w:type="paragraph" w:customStyle="1" w:styleId="Style11">
    <w:name w:val="tab N"/>
    <w:basedOn w:val="a"/>
    <w:uiPriority w:val="99"/>
    <w:rsid w:val="00421418"/>
    <w:pPr>
      <w:tabs>
        <w:tab w:val="left" w:pos="576"/>
        <w:tab w:val="left" w:pos="720"/>
      </w:tabs>
      <w:jc w:val="right"/>
    </w:pPr>
    <w:rPr>
      <w:sz w:val="20"/>
      <w:szCs w:val="20"/>
    </w:rPr>
  </w:style>
  <w:style w:type="paragraph" w:customStyle="1" w:styleId="tabN">
    <w:name w:val="т_значения"/>
    <w:basedOn w:val="a"/>
    <w:uiPriority w:val="99"/>
    <w:rsid w:val="00421418"/>
    <w:pPr>
      <w:spacing w:before="0"/>
      <w:jc w:val="center"/>
    </w:pPr>
    <w:rPr>
      <w:sz w:val="20"/>
      <w:szCs w:val="20"/>
    </w:rPr>
  </w:style>
  <w:style w:type="paragraph" w:customStyle="1" w:styleId="af5">
    <w:name w:val="PMU Table"/>
    <w:basedOn w:val="a"/>
    <w:uiPriority w:val="99"/>
    <w:rsid w:val="00421418"/>
    <w:pPr>
      <w:jc w:val="left"/>
    </w:pPr>
    <w:rPr>
      <w:rFonts w:ascii="Arial" w:hAnsi="Arial" w:cs="Arial"/>
      <w:sz w:val="18"/>
      <w:szCs w:val="18"/>
    </w:rPr>
  </w:style>
  <w:style w:type="paragraph" w:customStyle="1" w:styleId="PMUTable">
    <w:name w:val="Heading Tab_nxt corfon Знак"/>
    <w:basedOn w:val="3"/>
    <w:uiPriority w:val="99"/>
    <w:rsid w:val="00421418"/>
    <w:pPr>
      <w:spacing w:before="120" w:after="120"/>
      <w:jc w:val="center"/>
    </w:pPr>
    <w:rPr>
      <w:rFonts w:ascii="Verdana" w:hAnsi="Verdana" w:cs="Verdana"/>
      <w:color w:val="000000"/>
      <w:sz w:val="19"/>
      <w:szCs w:val="19"/>
      <w:lang w:eastAsia="en-US"/>
    </w:rPr>
  </w:style>
  <w:style w:type="paragraph" w:customStyle="1" w:styleId="HeadingTabnxtcorfon">
    <w:name w:val="bullet 1 Знак"/>
    <w:basedOn w:val="a"/>
    <w:uiPriority w:val="99"/>
    <w:rsid w:val="00421418"/>
    <w:pPr>
      <w:spacing w:before="60" w:after="60" w:line="260" w:lineRule="exact"/>
    </w:pPr>
    <w:rPr>
      <w:rFonts w:ascii="Verdana" w:hAnsi="Verdana" w:cs="Verdana"/>
      <w:sz w:val="18"/>
      <w:szCs w:val="18"/>
    </w:rPr>
  </w:style>
  <w:style w:type="paragraph" w:customStyle="1" w:styleId="bullet1">
    <w:name w:val="Тело Отчета"/>
    <w:basedOn w:val="a"/>
    <w:uiPriority w:val="99"/>
    <w:rsid w:val="00421418"/>
    <w:pPr>
      <w:spacing w:after="120"/>
    </w:pPr>
    <w:rPr>
      <w:rFonts w:ascii="Arial" w:hAnsi="Arial" w:cs="Arial"/>
    </w:rPr>
  </w:style>
  <w:style w:type="paragraph" w:customStyle="1" w:styleId="af6">
    <w:name w:val="Цифры таблицы"/>
    <w:basedOn w:val="a"/>
    <w:autoRedefine/>
    <w:uiPriority w:val="99"/>
    <w:rsid w:val="00421418"/>
    <w:pPr>
      <w:tabs>
        <w:tab w:val="left" w:pos="4536"/>
      </w:tabs>
      <w:spacing w:before="0"/>
      <w:jc w:val="center"/>
    </w:pPr>
    <w:rPr>
      <w:sz w:val="20"/>
      <w:szCs w:val="20"/>
    </w:rPr>
  </w:style>
  <w:style w:type="paragraph" w:customStyle="1" w:styleId="af7">
    <w:name w:val="Текст Отчета"/>
    <w:basedOn w:val="a"/>
    <w:uiPriority w:val="99"/>
    <w:rsid w:val="00421418"/>
    <w:pPr>
      <w:numPr>
        <w:ilvl w:val="12"/>
      </w:numPr>
    </w:pPr>
    <w:rPr>
      <w:sz w:val="24"/>
      <w:szCs w:val="24"/>
    </w:rPr>
  </w:style>
  <w:style w:type="paragraph" w:customStyle="1" w:styleId="af8">
    <w:name w:val="Òåêñò òàáëèöû"/>
    <w:basedOn w:val="a"/>
    <w:uiPriority w:val="99"/>
    <w:rsid w:val="00421418"/>
    <w:pPr>
      <w:spacing w:before="40" w:line="200" w:lineRule="exact"/>
      <w:jc w:val="center"/>
    </w:pPr>
    <w:rPr>
      <w:rFonts w:ascii="Arial" w:hAnsi="Arial" w:cs="Arial"/>
      <w:sz w:val="16"/>
      <w:szCs w:val="16"/>
    </w:rPr>
  </w:style>
  <w:style w:type="paragraph" w:customStyle="1" w:styleId="af9">
    <w:name w:val="Style1"/>
    <w:basedOn w:val="a"/>
    <w:uiPriority w:val="99"/>
    <w:rsid w:val="00DD14FC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1">
    <w:name w:val="Style2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77" w:lineRule="exact"/>
    </w:pPr>
    <w:rPr>
      <w:sz w:val="24"/>
      <w:szCs w:val="24"/>
    </w:rPr>
  </w:style>
  <w:style w:type="paragraph" w:customStyle="1" w:styleId="Style2">
    <w:name w:val="Style4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81" w:lineRule="exact"/>
      <w:ind w:hanging="338"/>
    </w:pPr>
    <w:rPr>
      <w:sz w:val="24"/>
      <w:szCs w:val="24"/>
    </w:rPr>
  </w:style>
  <w:style w:type="paragraph" w:customStyle="1" w:styleId="Style4">
    <w:name w:val="Style5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78" w:lineRule="exact"/>
      <w:jc w:val="left"/>
    </w:pPr>
    <w:rPr>
      <w:sz w:val="24"/>
      <w:szCs w:val="24"/>
    </w:rPr>
  </w:style>
  <w:style w:type="paragraph" w:customStyle="1" w:styleId="Style5">
    <w:name w:val="Style8"/>
    <w:basedOn w:val="a"/>
    <w:uiPriority w:val="99"/>
    <w:rsid w:val="00DD14FC"/>
    <w:pPr>
      <w:widowControl w:val="0"/>
      <w:autoSpaceDE w:val="0"/>
      <w:autoSpaceDN w:val="0"/>
      <w:adjustRightInd w:val="0"/>
      <w:spacing w:before="0"/>
    </w:pPr>
    <w:rPr>
      <w:sz w:val="24"/>
      <w:szCs w:val="24"/>
    </w:rPr>
  </w:style>
  <w:style w:type="paragraph" w:customStyle="1" w:styleId="Style8">
    <w:name w:val="Style12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30" w:lineRule="exact"/>
    </w:pPr>
    <w:rPr>
      <w:sz w:val="24"/>
      <w:szCs w:val="24"/>
    </w:rPr>
  </w:style>
  <w:style w:type="paragraph" w:customStyle="1" w:styleId="Style12">
    <w:name w:val="Style13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52" w:lineRule="exact"/>
    </w:pPr>
    <w:rPr>
      <w:sz w:val="24"/>
      <w:szCs w:val="24"/>
    </w:rPr>
  </w:style>
  <w:style w:type="paragraph" w:customStyle="1" w:styleId="Style13">
    <w:name w:val="Style14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27" w:lineRule="exact"/>
      <w:jc w:val="left"/>
    </w:pPr>
    <w:rPr>
      <w:sz w:val="24"/>
      <w:szCs w:val="24"/>
    </w:rPr>
  </w:style>
  <w:style w:type="character" w:customStyle="1" w:styleId="Style14">
    <w:name w:val="Font Style26"/>
    <w:uiPriority w:val="99"/>
    <w:rsid w:val="00DD14FC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7"/>
    <w:uiPriority w:val="99"/>
    <w:rsid w:val="00DD14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8"/>
    <w:uiPriority w:val="99"/>
    <w:rsid w:val="00DD14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8">
    <w:name w:val="Font Style29"/>
    <w:uiPriority w:val="99"/>
    <w:rsid w:val="00DD14FC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9">
    <w:name w:val="Font Style34"/>
    <w:uiPriority w:val="99"/>
    <w:rsid w:val="00DD14FC"/>
    <w:rPr>
      <w:rFonts w:ascii="Georgia" w:hAnsi="Georgia" w:cs="Georgia"/>
      <w:spacing w:val="20"/>
      <w:sz w:val="14"/>
      <w:szCs w:val="14"/>
    </w:rPr>
  </w:style>
  <w:style w:type="paragraph" w:customStyle="1" w:styleId="FontStyle34">
    <w:name w:val="Style16"/>
    <w:basedOn w:val="a"/>
    <w:uiPriority w:val="99"/>
    <w:rsid w:val="00E14555"/>
    <w:pPr>
      <w:widowControl w:val="0"/>
      <w:autoSpaceDE w:val="0"/>
      <w:autoSpaceDN w:val="0"/>
      <w:adjustRightInd w:val="0"/>
      <w:spacing w:before="0" w:line="425" w:lineRule="exact"/>
      <w:ind w:hanging="360"/>
      <w:jc w:val="left"/>
    </w:pPr>
    <w:rPr>
      <w:sz w:val="24"/>
      <w:szCs w:val="24"/>
    </w:rPr>
  </w:style>
  <w:style w:type="paragraph" w:customStyle="1" w:styleId="Style16">
    <w:name w:val="Style18"/>
    <w:basedOn w:val="a"/>
    <w:uiPriority w:val="99"/>
    <w:rsid w:val="00E14555"/>
    <w:pPr>
      <w:widowControl w:val="0"/>
      <w:autoSpaceDE w:val="0"/>
      <w:autoSpaceDN w:val="0"/>
      <w:adjustRightInd w:val="0"/>
      <w:spacing w:before="0" w:line="276" w:lineRule="exact"/>
    </w:pPr>
    <w:rPr>
      <w:sz w:val="24"/>
      <w:szCs w:val="24"/>
    </w:rPr>
  </w:style>
  <w:style w:type="paragraph" w:customStyle="1" w:styleId="Style18">
    <w:name w:val="Style22"/>
    <w:basedOn w:val="a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2">
    <w:name w:val="Style23"/>
    <w:basedOn w:val="a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3">
    <w:name w:val="Style3"/>
    <w:basedOn w:val="a"/>
    <w:uiPriority w:val="99"/>
    <w:rsid w:val="00F618BA"/>
    <w:pPr>
      <w:widowControl w:val="0"/>
      <w:autoSpaceDE w:val="0"/>
      <w:autoSpaceDN w:val="0"/>
      <w:adjustRightInd w:val="0"/>
      <w:spacing w:before="0" w:line="233" w:lineRule="exact"/>
    </w:pPr>
    <w:rPr>
      <w:sz w:val="24"/>
      <w:szCs w:val="24"/>
    </w:rPr>
  </w:style>
  <w:style w:type="paragraph" w:customStyle="1" w:styleId="Style3">
    <w:name w:val="Style6"/>
    <w:basedOn w:val="a"/>
    <w:uiPriority w:val="99"/>
    <w:rsid w:val="00F618BA"/>
    <w:pPr>
      <w:widowControl w:val="0"/>
      <w:autoSpaceDE w:val="0"/>
      <w:autoSpaceDN w:val="0"/>
      <w:adjustRightInd w:val="0"/>
      <w:spacing w:before="0" w:line="277" w:lineRule="exact"/>
      <w:ind w:hanging="360"/>
    </w:pPr>
    <w:rPr>
      <w:sz w:val="24"/>
      <w:szCs w:val="24"/>
    </w:rPr>
  </w:style>
  <w:style w:type="paragraph" w:customStyle="1" w:styleId="Style6">
    <w:name w:val="Style7"/>
    <w:basedOn w:val="a"/>
    <w:uiPriority w:val="99"/>
    <w:rsid w:val="00F618BA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7">
    <w:name w:val="Style9"/>
    <w:basedOn w:val="a"/>
    <w:uiPriority w:val="99"/>
    <w:rsid w:val="00F618BA"/>
    <w:pPr>
      <w:widowControl w:val="0"/>
      <w:autoSpaceDE w:val="0"/>
      <w:autoSpaceDN w:val="0"/>
      <w:adjustRightInd w:val="0"/>
      <w:spacing w:before="0" w:line="288" w:lineRule="exact"/>
      <w:ind w:firstLine="713"/>
      <w:jc w:val="left"/>
    </w:pPr>
    <w:rPr>
      <w:sz w:val="24"/>
      <w:szCs w:val="24"/>
    </w:rPr>
  </w:style>
  <w:style w:type="character" w:customStyle="1" w:styleId="Style9">
    <w:name w:val="Font Style14"/>
    <w:uiPriority w:val="99"/>
    <w:rsid w:val="00F618BA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5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6"/>
    <w:uiPriority w:val="99"/>
    <w:rsid w:val="00F618BA"/>
    <w:rPr>
      <w:rFonts w:ascii="Corbel" w:hAnsi="Corbel" w:cs="Corbel"/>
      <w:b/>
      <w:bCs/>
      <w:sz w:val="18"/>
      <w:szCs w:val="18"/>
    </w:rPr>
  </w:style>
  <w:style w:type="character" w:customStyle="1" w:styleId="FontStyle16">
    <w:name w:val="Font Style17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8"/>
    <w:uiPriority w:val="99"/>
    <w:rsid w:val="00F618BA"/>
    <w:rPr>
      <w:rFonts w:ascii="Times New Roman" w:hAnsi="Times New Roman" w:cs="Times New Roman"/>
      <w:b/>
      <w:bCs/>
      <w:sz w:val="22"/>
      <w:szCs w:val="22"/>
    </w:rPr>
  </w:style>
  <w:style w:type="paragraph" w:styleId="FontStyle18">
    <w:name w:val="Block Text"/>
    <w:basedOn w:val="a"/>
    <w:uiPriority w:val="99"/>
    <w:rsid w:val="000A0098"/>
    <w:pPr>
      <w:spacing w:before="0"/>
      <w:ind w:left="-567" w:right="-993" w:firstLine="567"/>
    </w:pPr>
    <w:rPr>
      <w:color w:val="808080"/>
      <w:sz w:val="24"/>
      <w:szCs w:val="24"/>
      <w:lang w:val="en-US"/>
    </w:rPr>
  </w:style>
  <w:style w:type="paragraph" w:customStyle="1" w:styleId="afa">
    <w:name w:val="Default"/>
    <w:uiPriority w:val="99"/>
    <w:rsid w:val="003731F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Default">
    <w:name w:val="Strong"/>
    <w:basedOn w:val="a0"/>
    <w:uiPriority w:val="99"/>
    <w:qFormat/>
    <w:rsid w:val="008D65D8"/>
    <w:rPr>
      <w:b/>
      <w:bCs/>
    </w:rPr>
  </w:style>
  <w:style w:type="paragraph" w:customStyle="1" w:styleId="afb">
    <w:name w:val="j"/>
    <w:basedOn w:val="a"/>
    <w:uiPriority w:val="99"/>
    <w:rsid w:val="00EC699B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j">
    <w:name w:val="Title"/>
    <w:basedOn w:val="a"/>
    <w:link w:val="afc"/>
    <w:uiPriority w:val="99"/>
    <w:qFormat/>
    <w:rsid w:val="0072509A"/>
    <w:pPr>
      <w:spacing w:before="0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Название Знак"/>
    <w:basedOn w:val="a0"/>
    <w:link w:val="j"/>
    <w:uiPriority w:val="99"/>
    <w:locked/>
    <w:rsid w:val="00955BA9"/>
    <w:rPr>
      <w:rFonts w:ascii="Cambria" w:hAnsi="Cambria" w:cs="Cambria"/>
      <w:b/>
      <w:bCs/>
      <w:kern w:val="28"/>
      <w:sz w:val="32"/>
      <w:szCs w:val="32"/>
    </w:rPr>
  </w:style>
  <w:style w:type="character" w:styleId="afd">
    <w:name w:val="FollowedHyperlink"/>
    <w:basedOn w:val="a0"/>
    <w:uiPriority w:val="99"/>
    <w:rsid w:val="00B33A51"/>
    <w:rPr>
      <w:color w:val="800080"/>
      <w:u w:val="single"/>
    </w:rPr>
  </w:style>
  <w:style w:type="paragraph" w:customStyle="1" w:styleId="afe">
    <w:name w:val="font5"/>
    <w:basedOn w:val="a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font5">
    <w:name w:val="font6"/>
    <w:basedOn w:val="a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font6">
    <w:name w:val="xl71"/>
    <w:basedOn w:val="a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1">
    <w:name w:val="xl72"/>
    <w:basedOn w:val="a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2">
    <w:name w:val="xl73"/>
    <w:basedOn w:val="a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3">
    <w:name w:val="xl74"/>
    <w:basedOn w:val="a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xl74">
    <w:name w:val="Balloon Text"/>
    <w:basedOn w:val="a"/>
    <w:link w:val="aff"/>
    <w:uiPriority w:val="99"/>
    <w:semiHidden/>
    <w:rsid w:val="00BC34F0"/>
    <w:rPr>
      <w:sz w:val="2"/>
      <w:szCs w:val="2"/>
    </w:rPr>
  </w:style>
  <w:style w:type="character" w:customStyle="1" w:styleId="aff">
    <w:name w:val="Текст выноски Знак"/>
    <w:basedOn w:val="a0"/>
    <w:link w:val="xl74"/>
    <w:uiPriority w:val="99"/>
    <w:locked/>
    <w:rsid w:val="00955BA9"/>
    <w:rPr>
      <w:sz w:val="2"/>
      <w:szCs w:val="2"/>
    </w:rPr>
  </w:style>
  <w:style w:type="paragraph" w:styleId="aff0">
    <w:name w:val="List Paragraph"/>
    <w:basedOn w:val="a"/>
    <w:uiPriority w:val="99"/>
    <w:qFormat/>
    <w:rsid w:val="00474CAF"/>
    <w:pPr>
      <w:ind w:left="720"/>
    </w:pPr>
  </w:style>
  <w:style w:type="character" w:customStyle="1" w:styleId="aff1">
    <w:name w:val="apple-converted-space"/>
    <w:basedOn w:val="a0"/>
    <w:uiPriority w:val="99"/>
    <w:rsid w:val="00E60F9C"/>
  </w:style>
  <w:style w:type="table" w:customStyle="1" w:styleId="apple-converted-space">
    <w:name w:val="Сетка таблицы1"/>
    <w:uiPriority w:val="99"/>
    <w:rsid w:val="00E60F9C"/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Subtitle"/>
    <w:basedOn w:val="a"/>
    <w:next w:val="a"/>
    <w:link w:val="aff2"/>
    <w:uiPriority w:val="99"/>
    <w:qFormat/>
    <w:locked/>
    <w:rsid w:val="00CA75EB"/>
    <w:pPr>
      <w:numPr>
        <w:ilvl w:val="1"/>
      </w:numPr>
      <w:spacing w:before="0"/>
      <w:jc w:val="left"/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ff2">
    <w:name w:val="Подзаголовок Знак"/>
    <w:basedOn w:val="a0"/>
    <w:link w:val="14"/>
    <w:uiPriority w:val="99"/>
    <w:locked/>
    <w:rsid w:val="00CA75EB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ff3">
    <w:name w:val="noncited4"/>
    <w:basedOn w:val="a0"/>
    <w:uiPriority w:val="99"/>
    <w:rsid w:val="00E93E6B"/>
  </w:style>
  <w:style w:type="paragraph" w:styleId="noncited4">
    <w:name w:val="No Spacing"/>
    <w:uiPriority w:val="99"/>
    <w:qFormat/>
    <w:rsid w:val="00E93E6B"/>
    <w:pPr>
      <w:ind w:firstLine="709"/>
      <w:jc w:val="both"/>
    </w:pPr>
    <w:rPr>
      <w:rFonts w:ascii="Tahoma" w:hAnsi="Tahoma" w:cs="Tahoma"/>
      <w:sz w:val="20"/>
      <w:szCs w:val="20"/>
    </w:rPr>
  </w:style>
  <w:style w:type="character" w:customStyle="1" w:styleId="aff4">
    <w:name w:val="WW8Num1z0"/>
    <w:uiPriority w:val="99"/>
    <w:rsid w:val="00E93E6B"/>
    <w:rPr>
      <w:rFonts w:ascii="Symbol" w:hAnsi="Symbol" w:cs="Symbol"/>
    </w:rPr>
  </w:style>
  <w:style w:type="character" w:customStyle="1" w:styleId="WW8Num1z0">
    <w:name w:val="WW8Num4z0"/>
    <w:uiPriority w:val="99"/>
    <w:rsid w:val="00E93E6B"/>
    <w:rPr>
      <w:rFonts w:ascii="Symbol" w:hAnsi="Symbol" w:cs="Symbol"/>
    </w:rPr>
  </w:style>
  <w:style w:type="character" w:customStyle="1" w:styleId="WW8Num4z0">
    <w:name w:val="Основной шрифт абзаца4"/>
    <w:uiPriority w:val="99"/>
    <w:rsid w:val="00E93E6B"/>
  </w:style>
  <w:style w:type="character" w:customStyle="1" w:styleId="41">
    <w:name w:val="Основной шрифт абзаца3"/>
    <w:uiPriority w:val="99"/>
    <w:rsid w:val="00E93E6B"/>
  </w:style>
  <w:style w:type="character" w:customStyle="1" w:styleId="37">
    <w:name w:val="WW8Num1z1"/>
    <w:uiPriority w:val="99"/>
    <w:rsid w:val="00E93E6B"/>
    <w:rPr>
      <w:rFonts w:ascii="Times New Roman" w:hAnsi="Times New Roman" w:cs="Times New Roman"/>
    </w:rPr>
  </w:style>
  <w:style w:type="character" w:customStyle="1" w:styleId="WW8Num1z1">
    <w:name w:val="WW8Num2z0"/>
    <w:uiPriority w:val="99"/>
    <w:rsid w:val="00E93E6B"/>
    <w:rPr>
      <w:rFonts w:ascii="Symbol" w:hAnsi="Symbol" w:cs="Symbol"/>
    </w:rPr>
  </w:style>
  <w:style w:type="character" w:customStyle="1" w:styleId="WW8Num2z0">
    <w:name w:val="WW8Num5z0"/>
    <w:uiPriority w:val="99"/>
    <w:rsid w:val="00E93E6B"/>
    <w:rPr>
      <w:rFonts w:ascii="Symbol" w:hAnsi="Symbol" w:cs="Symbol"/>
    </w:rPr>
  </w:style>
  <w:style w:type="character" w:customStyle="1" w:styleId="WW8Num5z0">
    <w:name w:val="WW8Num8z1"/>
    <w:uiPriority w:val="99"/>
    <w:rsid w:val="00E93E6B"/>
    <w:rPr>
      <w:rFonts w:ascii="Times New Roman" w:hAnsi="Times New Roman" w:cs="Times New Roman"/>
    </w:rPr>
  </w:style>
  <w:style w:type="character" w:customStyle="1" w:styleId="WW8Num8z1">
    <w:name w:val="Основной шрифт абзаца2"/>
    <w:uiPriority w:val="99"/>
    <w:rsid w:val="00E93E6B"/>
  </w:style>
  <w:style w:type="character" w:customStyle="1" w:styleId="26">
    <w:name w:val="WW8Num2z1"/>
    <w:uiPriority w:val="99"/>
    <w:rsid w:val="00E93E6B"/>
    <w:rPr>
      <w:rFonts w:ascii="Courier New" w:hAnsi="Courier New" w:cs="Courier New"/>
    </w:rPr>
  </w:style>
  <w:style w:type="character" w:customStyle="1" w:styleId="WW8Num2z1">
    <w:name w:val="WW8Num2z2"/>
    <w:uiPriority w:val="99"/>
    <w:rsid w:val="00E93E6B"/>
    <w:rPr>
      <w:rFonts w:ascii="Wingdings" w:hAnsi="Wingdings" w:cs="Wingdings"/>
    </w:rPr>
  </w:style>
  <w:style w:type="character" w:customStyle="1" w:styleId="WW8Num2z2">
    <w:name w:val="WW8Num3z1"/>
    <w:uiPriority w:val="99"/>
    <w:rsid w:val="00E93E6B"/>
    <w:rPr>
      <w:rFonts w:ascii="Times New Roman" w:hAnsi="Times New Roman" w:cs="Times New Roman"/>
    </w:rPr>
  </w:style>
  <w:style w:type="character" w:customStyle="1" w:styleId="WW8Num3z1">
    <w:name w:val="WW8Num4z1"/>
    <w:uiPriority w:val="99"/>
    <w:rsid w:val="00E93E6B"/>
    <w:rPr>
      <w:rFonts w:ascii="Courier New" w:hAnsi="Courier New" w:cs="Courier New"/>
    </w:rPr>
  </w:style>
  <w:style w:type="character" w:customStyle="1" w:styleId="WW8Num4z1">
    <w:name w:val="WW8Num4z2"/>
    <w:uiPriority w:val="99"/>
    <w:rsid w:val="00E93E6B"/>
    <w:rPr>
      <w:rFonts w:ascii="Wingdings" w:hAnsi="Wingdings" w:cs="Wingdings"/>
    </w:rPr>
  </w:style>
  <w:style w:type="character" w:customStyle="1" w:styleId="WW8Num4z2">
    <w:name w:val="WW8Num5z1"/>
    <w:uiPriority w:val="99"/>
    <w:rsid w:val="00E93E6B"/>
    <w:rPr>
      <w:rFonts w:ascii="Times New Roman" w:hAnsi="Times New Roman" w:cs="Times New Roman"/>
    </w:rPr>
  </w:style>
  <w:style w:type="character" w:customStyle="1" w:styleId="WW8Num5z1">
    <w:name w:val="WW8Num10z1"/>
    <w:uiPriority w:val="99"/>
    <w:rsid w:val="00E93E6B"/>
    <w:rPr>
      <w:rFonts w:ascii="Times New Roman" w:hAnsi="Times New Roman" w:cs="Times New Roman"/>
    </w:rPr>
  </w:style>
  <w:style w:type="character" w:customStyle="1" w:styleId="WW8Num10z1">
    <w:name w:val="WW8Num11z0"/>
    <w:uiPriority w:val="99"/>
    <w:rsid w:val="00E93E6B"/>
    <w:rPr>
      <w:u w:val="single"/>
    </w:rPr>
  </w:style>
  <w:style w:type="character" w:customStyle="1" w:styleId="WW8Num11z0">
    <w:name w:val="WW8Num12z0"/>
    <w:uiPriority w:val="99"/>
    <w:rsid w:val="00E93E6B"/>
    <w:rPr>
      <w:rFonts w:ascii="Symbol" w:hAnsi="Symbol" w:cs="Symbol"/>
    </w:rPr>
  </w:style>
  <w:style w:type="character" w:customStyle="1" w:styleId="WW8Num12z0">
    <w:name w:val="WW8Num12z1"/>
    <w:uiPriority w:val="99"/>
    <w:rsid w:val="00E93E6B"/>
    <w:rPr>
      <w:rFonts w:ascii="Courier New" w:hAnsi="Courier New" w:cs="Courier New"/>
    </w:rPr>
  </w:style>
  <w:style w:type="character" w:customStyle="1" w:styleId="WW8Num12z1">
    <w:name w:val="WW8Num12z2"/>
    <w:uiPriority w:val="99"/>
    <w:rsid w:val="00E93E6B"/>
    <w:rPr>
      <w:rFonts w:ascii="Wingdings" w:hAnsi="Wingdings" w:cs="Wingdings"/>
    </w:rPr>
  </w:style>
  <w:style w:type="character" w:customStyle="1" w:styleId="WW8Num12z2">
    <w:name w:val="WW8Num16z0"/>
    <w:uiPriority w:val="99"/>
    <w:rsid w:val="00E93E6B"/>
    <w:rPr>
      <w:rFonts w:ascii="Symbol" w:hAnsi="Symbol" w:cs="Symbol"/>
    </w:rPr>
  </w:style>
  <w:style w:type="character" w:customStyle="1" w:styleId="WW8Num16z0">
    <w:name w:val="WW8Num16z1"/>
    <w:uiPriority w:val="99"/>
    <w:rsid w:val="00E93E6B"/>
    <w:rPr>
      <w:rFonts w:ascii="Courier New" w:hAnsi="Courier New" w:cs="Courier New"/>
    </w:rPr>
  </w:style>
  <w:style w:type="character" w:customStyle="1" w:styleId="WW8Num16z1">
    <w:name w:val="WW8Num16z2"/>
    <w:uiPriority w:val="99"/>
    <w:rsid w:val="00E93E6B"/>
    <w:rPr>
      <w:rFonts w:ascii="Wingdings" w:hAnsi="Wingdings" w:cs="Wingdings"/>
    </w:rPr>
  </w:style>
  <w:style w:type="character" w:customStyle="1" w:styleId="WW8Num16z2">
    <w:name w:val="WW8Num16z3"/>
    <w:uiPriority w:val="99"/>
    <w:rsid w:val="00E93E6B"/>
    <w:rPr>
      <w:rFonts w:ascii="Symbol" w:hAnsi="Symbol" w:cs="Symbol"/>
    </w:rPr>
  </w:style>
  <w:style w:type="character" w:customStyle="1" w:styleId="WW8Num16z3">
    <w:name w:val="WW8Num19z0"/>
    <w:uiPriority w:val="99"/>
    <w:rsid w:val="00E93E6B"/>
    <w:rPr>
      <w:rFonts w:ascii="Symbol" w:hAnsi="Symbol" w:cs="Symbol"/>
    </w:rPr>
  </w:style>
  <w:style w:type="character" w:customStyle="1" w:styleId="WW8Num19z0">
    <w:name w:val="WW8Num19z1"/>
    <w:uiPriority w:val="99"/>
    <w:rsid w:val="00E93E6B"/>
    <w:rPr>
      <w:rFonts w:ascii="Courier New" w:hAnsi="Courier New" w:cs="Courier New"/>
    </w:rPr>
  </w:style>
  <w:style w:type="character" w:customStyle="1" w:styleId="WW8Num19z1">
    <w:name w:val="WW8Num19z2"/>
    <w:uiPriority w:val="99"/>
    <w:rsid w:val="00E93E6B"/>
    <w:rPr>
      <w:rFonts w:ascii="Wingdings" w:hAnsi="Wingdings" w:cs="Wingdings"/>
    </w:rPr>
  </w:style>
  <w:style w:type="character" w:customStyle="1" w:styleId="WW8Num19z2">
    <w:name w:val="WW8Num20z1"/>
    <w:uiPriority w:val="99"/>
    <w:rsid w:val="00E93E6B"/>
    <w:rPr>
      <w:rFonts w:ascii="Times New Roman" w:hAnsi="Times New Roman" w:cs="Times New Roman"/>
    </w:rPr>
  </w:style>
  <w:style w:type="character" w:customStyle="1" w:styleId="WW8Num20z1">
    <w:name w:val="WW8Num21z1"/>
    <w:uiPriority w:val="99"/>
    <w:rsid w:val="00E93E6B"/>
    <w:rPr>
      <w:rFonts w:ascii="Times New Roman" w:hAnsi="Times New Roman" w:cs="Times New Roman"/>
    </w:rPr>
  </w:style>
  <w:style w:type="character" w:customStyle="1" w:styleId="WW8Num21z1">
    <w:name w:val="Основной шрифт абзаца1"/>
    <w:uiPriority w:val="99"/>
    <w:rsid w:val="00E93E6B"/>
  </w:style>
  <w:style w:type="paragraph" w:customStyle="1" w:styleId="15">
    <w:name w:val="Заголовок"/>
    <w:basedOn w:val="a"/>
    <w:next w:val="ab"/>
    <w:uiPriority w:val="99"/>
    <w:rsid w:val="00E93E6B"/>
    <w:pPr>
      <w:keepNext/>
      <w:spacing w:before="240" w:after="120"/>
      <w:ind w:firstLine="567"/>
    </w:pPr>
    <w:rPr>
      <w:rFonts w:ascii="Arial" w:hAnsi="Arial" w:cs="Arial"/>
      <w:sz w:val="28"/>
      <w:szCs w:val="28"/>
      <w:lang w:eastAsia="ar-SA"/>
    </w:rPr>
  </w:style>
  <w:style w:type="paragraph" w:styleId="aff5">
    <w:name w:val="List"/>
    <w:basedOn w:val="ab"/>
    <w:uiPriority w:val="99"/>
    <w:rsid w:val="00E93E6B"/>
    <w:pPr>
      <w:spacing w:before="0" w:after="0"/>
      <w:ind w:firstLine="567"/>
    </w:pPr>
    <w:rPr>
      <w:rFonts w:ascii="Arial" w:hAnsi="Arial" w:cs="Arial"/>
      <w:sz w:val="26"/>
      <w:szCs w:val="26"/>
      <w:lang w:eastAsia="ar-SA"/>
    </w:rPr>
  </w:style>
  <w:style w:type="paragraph" w:customStyle="1" w:styleId="aff6">
    <w:name w:val="Название4"/>
    <w:basedOn w:val="a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2">
    <w:name w:val="Указатель4"/>
    <w:basedOn w:val="a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43">
    <w:name w:val="Название3"/>
    <w:basedOn w:val="a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8">
    <w:name w:val="Указатель3"/>
    <w:basedOn w:val="a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39">
    <w:name w:val="Название2"/>
    <w:basedOn w:val="a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7">
    <w:name w:val="Указатель2"/>
    <w:basedOn w:val="a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28">
    <w:name w:val="Название1"/>
    <w:basedOn w:val="a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6">
    <w:name w:val="Указатель1"/>
    <w:basedOn w:val="a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character" w:customStyle="1" w:styleId="17">
    <w:name w:val="Нижний колонтитул Знак1"/>
    <w:uiPriority w:val="99"/>
    <w:rsid w:val="00E93E6B"/>
    <w:rPr>
      <w:sz w:val="24"/>
      <w:szCs w:val="24"/>
      <w:lang w:eastAsia="ar-SA" w:bidi="ar-SA"/>
    </w:rPr>
  </w:style>
  <w:style w:type="paragraph" w:customStyle="1" w:styleId="18">
    <w:name w:val="Знак Знак Знак Знак"/>
    <w:basedOn w:val="a"/>
    <w:uiPriority w:val="99"/>
    <w:rsid w:val="00E93E6B"/>
    <w:pPr>
      <w:widowControl w:val="0"/>
      <w:spacing w:before="100" w:after="100" w:line="360" w:lineRule="atLeast"/>
      <w:ind w:firstLine="567"/>
    </w:pPr>
    <w:rPr>
      <w:sz w:val="24"/>
      <w:szCs w:val="24"/>
      <w:lang w:val="en-US" w:eastAsia="ar-SA"/>
    </w:rPr>
  </w:style>
  <w:style w:type="paragraph" w:customStyle="1" w:styleId="aff7">
    <w:name w:val="Содержимое таблицы"/>
    <w:basedOn w:val="a"/>
    <w:uiPriority w:val="99"/>
    <w:rsid w:val="00E93E6B"/>
    <w:pPr>
      <w:suppressLineNumbers/>
      <w:spacing w:before="0"/>
      <w:ind w:firstLine="567"/>
    </w:pPr>
    <w:rPr>
      <w:sz w:val="24"/>
      <w:szCs w:val="24"/>
      <w:lang w:eastAsia="ar-SA"/>
    </w:rPr>
  </w:style>
  <w:style w:type="paragraph" w:customStyle="1" w:styleId="aff8">
    <w:name w:val="Заголовок таблицы"/>
    <w:basedOn w:val="aff7"/>
    <w:uiPriority w:val="99"/>
    <w:rsid w:val="00E93E6B"/>
    <w:pPr>
      <w:jc w:val="center"/>
    </w:pPr>
    <w:rPr>
      <w:b/>
      <w:bCs/>
    </w:rPr>
  </w:style>
  <w:style w:type="paragraph" w:styleId="aff9">
    <w:name w:val="Document Map"/>
    <w:basedOn w:val="a"/>
    <w:link w:val="affa"/>
    <w:uiPriority w:val="99"/>
    <w:semiHidden/>
    <w:rsid w:val="00E93E6B"/>
    <w:pPr>
      <w:spacing w:before="0"/>
      <w:ind w:firstLine="567"/>
    </w:pPr>
    <w:rPr>
      <w:sz w:val="16"/>
      <w:szCs w:val="16"/>
      <w:lang w:eastAsia="ar-SA"/>
    </w:rPr>
  </w:style>
  <w:style w:type="character" w:customStyle="1" w:styleId="affa">
    <w:name w:val="Схема документа Знак"/>
    <w:basedOn w:val="a0"/>
    <w:link w:val="aff9"/>
    <w:uiPriority w:val="99"/>
    <w:locked/>
    <w:rsid w:val="00E93E6B"/>
    <w:rPr>
      <w:rFonts w:ascii="Tahoma" w:hAnsi="Tahoma" w:cs="Tahoma"/>
      <w:sz w:val="16"/>
      <w:szCs w:val="16"/>
      <w:lang w:eastAsia="ar-SA" w:bidi="ar-SA"/>
    </w:rPr>
  </w:style>
  <w:style w:type="paragraph" w:customStyle="1" w:styleId="affb">
    <w:name w:val="Абзац списка1"/>
    <w:basedOn w:val="a"/>
    <w:uiPriority w:val="99"/>
    <w:rsid w:val="00E93E6B"/>
    <w:pPr>
      <w:spacing w:before="0"/>
      <w:ind w:left="720"/>
      <w:jc w:val="left"/>
    </w:pPr>
    <w:rPr>
      <w:rFonts w:ascii="Calibri" w:hAnsi="Calibri" w:cs="Calibri"/>
      <w:lang w:eastAsia="en-US"/>
    </w:rPr>
  </w:style>
  <w:style w:type="paragraph" w:styleId="19">
    <w:name w:val="TOC Heading"/>
    <w:basedOn w:val="1"/>
    <w:next w:val="a"/>
    <w:uiPriority w:val="99"/>
    <w:qFormat/>
    <w:rsid w:val="00E93E6B"/>
    <w:pPr>
      <w:keepLines/>
      <w:spacing w:before="480" w:after="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affc">
    <w:name w:val="Обычный текст строгий"/>
    <w:basedOn w:val="a"/>
    <w:uiPriority w:val="99"/>
    <w:rsid w:val="00E93E6B"/>
    <w:pPr>
      <w:autoSpaceDE w:val="0"/>
      <w:autoSpaceDN w:val="0"/>
      <w:adjustRightInd w:val="0"/>
      <w:spacing w:before="0" w:line="360" w:lineRule="auto"/>
      <w:ind w:right="-284" w:firstLine="539"/>
    </w:pPr>
    <w:rPr>
      <w:rFonts w:ascii="Calibri" w:hAnsi="Calibri" w:cs="Calibri"/>
      <w:sz w:val="26"/>
      <w:szCs w:val="26"/>
      <w:lang w:eastAsia="en-US"/>
    </w:rPr>
  </w:style>
  <w:style w:type="paragraph" w:styleId="affd">
    <w:name w:val="Quote"/>
    <w:basedOn w:val="a"/>
    <w:next w:val="a"/>
    <w:link w:val="29"/>
    <w:uiPriority w:val="99"/>
    <w:qFormat/>
    <w:rsid w:val="00E93E6B"/>
    <w:pPr>
      <w:spacing w:before="0"/>
      <w:ind w:firstLine="567"/>
    </w:pPr>
    <w:rPr>
      <w:i/>
      <w:iCs/>
      <w:color w:val="000000"/>
      <w:sz w:val="24"/>
      <w:szCs w:val="24"/>
      <w:lang w:eastAsia="ar-SA"/>
    </w:rPr>
  </w:style>
  <w:style w:type="character" w:customStyle="1" w:styleId="29">
    <w:name w:val="Цитата 2 Знак"/>
    <w:basedOn w:val="a0"/>
    <w:link w:val="affd"/>
    <w:uiPriority w:val="99"/>
    <w:locked/>
    <w:rsid w:val="00E93E6B"/>
    <w:rPr>
      <w:i/>
      <w:iCs/>
      <w:color w:val="000000"/>
      <w:sz w:val="24"/>
      <w:szCs w:val="24"/>
      <w:lang w:eastAsia="ar-SA" w:bidi="ar-SA"/>
    </w:rPr>
  </w:style>
  <w:style w:type="character" w:styleId="2a">
    <w:name w:val="Intense Emphasis"/>
    <w:basedOn w:val="a0"/>
    <w:uiPriority w:val="99"/>
    <w:qFormat/>
    <w:rsid w:val="00E93E6B"/>
    <w:rPr>
      <w:b/>
      <w:bCs/>
      <w:i/>
      <w:iCs/>
      <w:color w:val="4F81BD"/>
    </w:rPr>
  </w:style>
  <w:style w:type="paragraph" w:customStyle="1" w:styleId="affe">
    <w:name w:val="Стиль1"/>
    <w:basedOn w:val="3"/>
    <w:link w:val="1a"/>
    <w:uiPriority w:val="99"/>
    <w:rsid w:val="00E93E6B"/>
    <w:pPr>
      <w:numPr>
        <w:ilvl w:val="2"/>
      </w:numPr>
      <w:tabs>
        <w:tab w:val="num" w:pos="0"/>
      </w:tabs>
      <w:spacing w:before="0" w:after="120"/>
      <w:ind w:left="1287"/>
      <w:jc w:val="right"/>
    </w:pPr>
    <w:rPr>
      <w:rFonts w:ascii="Tahoma" w:hAnsi="Tahoma" w:cs="Tahoma"/>
      <w:b w:val="0"/>
      <w:bCs w:val="0"/>
      <w:i/>
      <w:iCs/>
      <w:color w:val="000000"/>
      <w:sz w:val="24"/>
      <w:szCs w:val="24"/>
      <w:lang w:eastAsia="ar-SA"/>
    </w:rPr>
  </w:style>
  <w:style w:type="character" w:customStyle="1" w:styleId="1a">
    <w:name w:val="Стиль1 Знак"/>
    <w:link w:val="affe"/>
    <w:uiPriority w:val="99"/>
    <w:locked/>
    <w:rsid w:val="00E93E6B"/>
    <w:rPr>
      <w:i/>
      <w:iCs/>
      <w:color w:val="000000"/>
      <w:sz w:val="24"/>
      <w:szCs w:val="24"/>
      <w:lang w:eastAsia="ar-SA" w:bidi="ar-SA"/>
    </w:rPr>
  </w:style>
  <w:style w:type="paragraph" w:customStyle="1" w:styleId="1b">
    <w:name w:val="Стиль2"/>
    <w:basedOn w:val="4"/>
    <w:link w:val="2b"/>
    <w:uiPriority w:val="99"/>
    <w:rsid w:val="00E93E6B"/>
    <w:pPr>
      <w:keepLines/>
      <w:spacing w:before="200" w:after="0"/>
      <w:ind w:firstLine="567"/>
      <w:jc w:val="both"/>
    </w:pPr>
    <w:rPr>
      <w:rFonts w:ascii="Cambria" w:hAnsi="Cambria" w:cs="Cambria"/>
      <w:i/>
      <w:iCs/>
      <w:color w:val="4F81BD"/>
      <w:sz w:val="24"/>
      <w:szCs w:val="24"/>
      <w:lang w:eastAsia="ar-SA"/>
    </w:rPr>
  </w:style>
  <w:style w:type="character" w:customStyle="1" w:styleId="2b">
    <w:name w:val="Стиль2 Знак"/>
    <w:basedOn w:val="40"/>
    <w:link w:val="1b"/>
    <w:uiPriority w:val="99"/>
    <w:locked/>
    <w:rsid w:val="00E93E6B"/>
    <w:rPr>
      <w:rFonts w:ascii="Cambria" w:hAnsi="Cambria" w:cs="Cambria"/>
      <w:b/>
      <w:bCs/>
      <w:i/>
      <w:iCs/>
      <w:color w:val="4F81BD"/>
      <w:sz w:val="24"/>
      <w:szCs w:val="24"/>
      <w:lang w:eastAsia="ar-SA" w:bidi="ar-SA"/>
    </w:rPr>
  </w:style>
  <w:style w:type="paragraph" w:customStyle="1" w:styleId="2c">
    <w:name w:val="Стиль3"/>
    <w:basedOn w:val="6"/>
    <w:link w:val="3a"/>
    <w:uiPriority w:val="99"/>
    <w:rsid w:val="00E93E6B"/>
  </w:style>
  <w:style w:type="character" w:customStyle="1" w:styleId="3a">
    <w:name w:val="Стиль3 Знак"/>
    <w:basedOn w:val="60"/>
    <w:link w:val="2c"/>
    <w:uiPriority w:val="99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customStyle="1" w:styleId="3b">
    <w:name w:val="consplusnormal"/>
    <w:basedOn w:val="a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consplusnormal1">
    <w:name w:val="стиль2"/>
    <w:basedOn w:val="a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2d">
    <w:name w:val="стиль21"/>
    <w:basedOn w:val="a0"/>
    <w:uiPriority w:val="99"/>
    <w:rsid w:val="00E93E6B"/>
  </w:style>
  <w:style w:type="paragraph" w:customStyle="1" w:styleId="210">
    <w:name w:val="style11"/>
    <w:basedOn w:val="a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style110">
    <w:name w:val="Подпись к таблице строгий"/>
    <w:basedOn w:val="a"/>
    <w:link w:val="afff"/>
    <w:qFormat/>
    <w:rsid w:val="00E93E6B"/>
    <w:pPr>
      <w:autoSpaceDE w:val="0"/>
      <w:autoSpaceDN w:val="0"/>
      <w:adjustRightInd w:val="0"/>
      <w:spacing w:after="120"/>
      <w:ind w:left="1353" w:hanging="360"/>
      <w:jc w:val="left"/>
    </w:pPr>
    <w:rPr>
      <w:rFonts w:ascii="Calibri" w:hAnsi="Calibri" w:cs="Calibri"/>
      <w:b/>
      <w:bCs/>
      <w:i/>
      <w:iCs/>
      <w:sz w:val="20"/>
      <w:szCs w:val="20"/>
      <w:lang w:eastAsia="en-US"/>
    </w:rPr>
  </w:style>
  <w:style w:type="character" w:customStyle="1" w:styleId="afff">
    <w:name w:val="Подпись к таблице строгий Знак"/>
    <w:link w:val="style110"/>
    <w:locked/>
    <w:rsid w:val="00E93E6B"/>
    <w:rPr>
      <w:rFonts w:ascii="Calibri" w:hAnsi="Calibri" w:cs="Calibri"/>
      <w:b/>
      <w:bCs/>
      <w:i/>
      <w:iCs/>
      <w:sz w:val="20"/>
      <w:szCs w:val="20"/>
      <w:lang w:eastAsia="en-US"/>
    </w:rPr>
  </w:style>
  <w:style w:type="paragraph" w:customStyle="1" w:styleId="afff0">
    <w:name w:val="Шапка таблицы"/>
    <w:basedOn w:val="a"/>
    <w:link w:val="afff1"/>
    <w:qFormat/>
    <w:rsid w:val="00E93E6B"/>
    <w:pPr>
      <w:autoSpaceDE w:val="0"/>
      <w:autoSpaceDN w:val="0"/>
      <w:adjustRightInd w:val="0"/>
      <w:spacing w:before="0" w:after="120"/>
      <w:ind w:right="-284"/>
      <w:jc w:val="right"/>
    </w:pPr>
    <w:rPr>
      <w:rFonts w:ascii="Calibri" w:hAnsi="Calibri" w:cs="Calibri"/>
      <w:b/>
      <w:bCs/>
      <w:lang w:eastAsia="en-US"/>
    </w:rPr>
  </w:style>
  <w:style w:type="character" w:customStyle="1" w:styleId="afff1">
    <w:name w:val="Шапка таблицы Знак"/>
    <w:link w:val="afff0"/>
    <w:locked/>
    <w:rsid w:val="00E93E6B"/>
    <w:rPr>
      <w:rFonts w:ascii="Calibri" w:hAnsi="Calibri" w:cs="Calibri"/>
      <w:b/>
      <w:bCs/>
      <w:sz w:val="22"/>
      <w:szCs w:val="22"/>
      <w:lang w:eastAsia="en-US"/>
    </w:rPr>
  </w:style>
  <w:style w:type="paragraph" w:customStyle="1" w:styleId="afff2">
    <w:name w:val="Маркер 2 уровня крупный"/>
    <w:basedOn w:val="a"/>
    <w:link w:val="2e"/>
    <w:uiPriority w:val="99"/>
    <w:rsid w:val="00E93E6B"/>
    <w:pPr>
      <w:tabs>
        <w:tab w:val="left" w:pos="993"/>
      </w:tabs>
      <w:autoSpaceDE w:val="0"/>
      <w:autoSpaceDN w:val="0"/>
      <w:adjustRightInd w:val="0"/>
      <w:spacing w:before="0" w:after="120"/>
      <w:ind w:left="993" w:hanging="426"/>
    </w:pPr>
    <w:rPr>
      <w:rFonts w:ascii="Calibri" w:hAnsi="Calibri" w:cs="Calibri"/>
      <w:sz w:val="26"/>
      <w:szCs w:val="26"/>
      <w:lang w:eastAsia="en-US"/>
    </w:rPr>
  </w:style>
  <w:style w:type="character" w:customStyle="1" w:styleId="2e">
    <w:name w:val="Маркер 2 уровня крупный Знак"/>
    <w:link w:val="afff2"/>
    <w:uiPriority w:val="99"/>
    <w:locked/>
    <w:rsid w:val="00E93E6B"/>
    <w:rPr>
      <w:rFonts w:ascii="Calibri" w:hAnsi="Calibri" w:cs="Calibri"/>
      <w:sz w:val="26"/>
      <w:szCs w:val="26"/>
      <w:lang w:eastAsia="en-US"/>
    </w:rPr>
  </w:style>
  <w:style w:type="paragraph" w:styleId="2f">
    <w:name w:val="Body Text Indent 3"/>
    <w:basedOn w:val="a"/>
    <w:link w:val="3c"/>
    <w:uiPriority w:val="99"/>
    <w:rsid w:val="00E93E6B"/>
    <w:pPr>
      <w:spacing w:before="0" w:after="120" w:line="360" w:lineRule="auto"/>
      <w:ind w:left="283" w:firstLine="709"/>
    </w:pPr>
    <w:rPr>
      <w:sz w:val="16"/>
      <w:szCs w:val="16"/>
    </w:rPr>
  </w:style>
  <w:style w:type="character" w:customStyle="1" w:styleId="3c">
    <w:name w:val="Основной текст с отступом 3 Знак"/>
    <w:basedOn w:val="a0"/>
    <w:link w:val="2f"/>
    <w:uiPriority w:val="99"/>
    <w:locked/>
    <w:rsid w:val="00E93E6B"/>
    <w:rPr>
      <w:rFonts w:eastAsia="Times New Roman"/>
      <w:sz w:val="16"/>
      <w:szCs w:val="16"/>
    </w:rPr>
  </w:style>
  <w:style w:type="character" w:styleId="3d">
    <w:name w:val="Emphasis"/>
    <w:basedOn w:val="a0"/>
    <w:uiPriority w:val="99"/>
    <w:qFormat/>
    <w:locked/>
    <w:rsid w:val="00E93E6B"/>
    <w:rPr>
      <w:i/>
      <w:iCs/>
    </w:rPr>
  </w:style>
  <w:style w:type="paragraph" w:customStyle="1" w:styleId="afff3">
    <w:name w:val="!Нумерация!"/>
    <w:basedOn w:val="a"/>
    <w:uiPriority w:val="99"/>
    <w:rsid w:val="00E93E6B"/>
    <w:pPr>
      <w:tabs>
        <w:tab w:val="num" w:pos="360"/>
      </w:tabs>
      <w:spacing w:before="0" w:after="120"/>
      <w:ind w:left="360" w:hanging="360"/>
    </w:pPr>
    <w:rPr>
      <w:sz w:val="24"/>
      <w:szCs w:val="24"/>
    </w:rPr>
  </w:style>
  <w:style w:type="character" w:customStyle="1" w:styleId="afff4">
    <w:name w:val="ConsPlusNormal Знак"/>
    <w:link w:val="ConsPlusNormal"/>
    <w:locked/>
    <w:rsid w:val="00E93E6B"/>
    <w:rPr>
      <w:rFonts w:ascii="Arial" w:hAnsi="Arial" w:cs="Arial"/>
      <w:sz w:val="22"/>
      <w:szCs w:val="22"/>
      <w:lang w:val="ru-RU" w:eastAsia="ru-RU"/>
    </w:rPr>
  </w:style>
  <w:style w:type="paragraph" w:customStyle="1" w:styleId="538552DCBB0F4C4BB087ED922D6A6322">
    <w:name w:val="538552DCBB0F4C4BB087ED922D6A6322"/>
    <w:uiPriority w:val="99"/>
    <w:rsid w:val="00105854"/>
    <w:pPr>
      <w:spacing w:after="200" w:line="276" w:lineRule="auto"/>
    </w:pPr>
    <w:rPr>
      <w:rFonts w:ascii="Calibri" w:hAnsi="Calibri" w:cs="Calibri"/>
    </w:rPr>
  </w:style>
  <w:style w:type="paragraph" w:styleId="afff5">
    <w:name w:val="Revision"/>
    <w:hidden/>
    <w:uiPriority w:val="99"/>
    <w:semiHidden/>
    <w:rsid w:val="00250E7C"/>
    <w:rPr>
      <w:rFonts w:ascii="Tahoma" w:hAnsi="Tahoma" w:cs="Tahoma"/>
    </w:rPr>
  </w:style>
  <w:style w:type="paragraph" w:customStyle="1" w:styleId="44">
    <w:name w:val="Стиль4"/>
    <w:basedOn w:val="a"/>
    <w:uiPriority w:val="99"/>
    <w:rsid w:val="00330168"/>
    <w:pPr>
      <w:spacing w:before="0"/>
    </w:pPr>
    <w:rPr>
      <w:sz w:val="24"/>
      <w:szCs w:val="24"/>
    </w:rPr>
  </w:style>
  <w:style w:type="character" w:styleId="afff6">
    <w:name w:val="annotation reference"/>
    <w:basedOn w:val="a0"/>
    <w:uiPriority w:val="99"/>
    <w:semiHidden/>
    <w:locked/>
    <w:rsid w:val="00716806"/>
    <w:rPr>
      <w:sz w:val="16"/>
      <w:szCs w:val="16"/>
    </w:rPr>
  </w:style>
  <w:style w:type="paragraph" w:styleId="afff7">
    <w:name w:val="annotation text"/>
    <w:basedOn w:val="a"/>
    <w:link w:val="afff8"/>
    <w:uiPriority w:val="99"/>
    <w:semiHidden/>
    <w:locked/>
    <w:rsid w:val="00716806"/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sid w:val="00156F56"/>
    <w:rPr>
      <w:rFonts w:ascii="Tahoma" w:hAnsi="Tahoma" w:cs="Tahoma"/>
      <w:sz w:val="20"/>
      <w:szCs w:val="20"/>
    </w:rPr>
  </w:style>
  <w:style w:type="paragraph" w:styleId="afff9">
    <w:name w:val="annotation subject"/>
    <w:basedOn w:val="afff7"/>
    <w:next w:val="afff7"/>
    <w:link w:val="afffa"/>
    <w:uiPriority w:val="99"/>
    <w:semiHidden/>
    <w:locked/>
    <w:rsid w:val="00716806"/>
    <w:rPr>
      <w:b/>
      <w:bCs/>
    </w:rPr>
  </w:style>
  <w:style w:type="character" w:customStyle="1" w:styleId="afffa">
    <w:name w:val="Тема примечания Знак"/>
    <w:basedOn w:val="afff8"/>
    <w:link w:val="afff9"/>
    <w:uiPriority w:val="99"/>
    <w:semiHidden/>
    <w:rsid w:val="00156F56"/>
    <w:rPr>
      <w:rFonts w:ascii="Tahoma" w:hAnsi="Tahoma" w:cs="Tahoma"/>
      <w:b/>
      <w:bCs/>
      <w:sz w:val="20"/>
      <w:szCs w:val="20"/>
    </w:rPr>
  </w:style>
  <w:style w:type="paragraph" w:styleId="45">
    <w:name w:val="toc 4"/>
    <w:basedOn w:val="a"/>
    <w:next w:val="a"/>
    <w:autoRedefine/>
    <w:uiPriority w:val="99"/>
    <w:semiHidden/>
    <w:locked/>
    <w:rsid w:val="00883678"/>
    <w:pPr>
      <w:spacing w:before="0"/>
      <w:ind w:left="440"/>
      <w:jc w:val="left"/>
    </w:pPr>
    <w:rPr>
      <w:sz w:val="20"/>
      <w:szCs w:val="20"/>
    </w:rPr>
  </w:style>
  <w:style w:type="paragraph" w:styleId="5">
    <w:name w:val="toc 5"/>
    <w:basedOn w:val="a"/>
    <w:next w:val="a"/>
    <w:autoRedefine/>
    <w:uiPriority w:val="99"/>
    <w:semiHidden/>
    <w:locked/>
    <w:rsid w:val="00883678"/>
    <w:pPr>
      <w:spacing w:before="0"/>
      <w:ind w:left="660"/>
      <w:jc w:val="left"/>
    </w:pPr>
    <w:rPr>
      <w:sz w:val="20"/>
      <w:szCs w:val="20"/>
    </w:rPr>
  </w:style>
  <w:style w:type="paragraph" w:styleId="61">
    <w:name w:val="toc 6"/>
    <w:basedOn w:val="a"/>
    <w:next w:val="a"/>
    <w:autoRedefine/>
    <w:uiPriority w:val="99"/>
    <w:semiHidden/>
    <w:locked/>
    <w:rsid w:val="00883678"/>
    <w:pPr>
      <w:spacing w:before="0"/>
      <w:ind w:left="880"/>
      <w:jc w:val="left"/>
    </w:pPr>
    <w:rPr>
      <w:sz w:val="20"/>
      <w:szCs w:val="20"/>
    </w:rPr>
  </w:style>
  <w:style w:type="paragraph" w:styleId="7">
    <w:name w:val="toc 7"/>
    <w:basedOn w:val="a"/>
    <w:next w:val="a"/>
    <w:autoRedefine/>
    <w:uiPriority w:val="99"/>
    <w:semiHidden/>
    <w:locked/>
    <w:rsid w:val="00883678"/>
    <w:pPr>
      <w:spacing w:before="0"/>
      <w:ind w:left="1100"/>
      <w:jc w:val="left"/>
    </w:pPr>
    <w:rPr>
      <w:sz w:val="20"/>
      <w:szCs w:val="20"/>
    </w:rPr>
  </w:style>
  <w:style w:type="paragraph" w:styleId="8">
    <w:name w:val="toc 8"/>
    <w:basedOn w:val="a"/>
    <w:next w:val="a"/>
    <w:autoRedefine/>
    <w:uiPriority w:val="99"/>
    <w:semiHidden/>
    <w:locked/>
    <w:rsid w:val="00883678"/>
    <w:pPr>
      <w:spacing w:before="0"/>
      <w:ind w:left="1320"/>
      <w:jc w:val="left"/>
    </w:pPr>
    <w:rPr>
      <w:sz w:val="20"/>
      <w:szCs w:val="20"/>
    </w:rPr>
  </w:style>
  <w:style w:type="paragraph" w:styleId="9">
    <w:name w:val="toc 9"/>
    <w:basedOn w:val="a"/>
    <w:next w:val="a"/>
    <w:autoRedefine/>
    <w:uiPriority w:val="99"/>
    <w:semiHidden/>
    <w:locked/>
    <w:rsid w:val="00883678"/>
    <w:pPr>
      <w:spacing w:before="0"/>
      <w:ind w:left="1540"/>
      <w:jc w:val="left"/>
    </w:pPr>
    <w:rPr>
      <w:sz w:val="20"/>
      <w:szCs w:val="20"/>
    </w:rPr>
  </w:style>
  <w:style w:type="paragraph" w:customStyle="1" w:styleId="afffb">
    <w:name w:val="Обычный строгий"/>
    <w:basedOn w:val="ConsPlusNormal"/>
    <w:qFormat/>
    <w:rsid w:val="000F37A1"/>
    <w:pPr>
      <w:widowControl/>
      <w:spacing w:line="360" w:lineRule="auto"/>
      <w:ind w:firstLine="539"/>
      <w:jc w:val="both"/>
    </w:pPr>
    <w:rPr>
      <w:rFonts w:ascii="Times New Roman" w:eastAsia="Calibri" w:hAnsi="Times New Roman" w:cs="Times New Roman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5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5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Выработка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tx>
            <c:v>Период</c:v>
          </c:tx>
          <c:invertIfNegative val="0"/>
          <c:dPt>
            <c:idx val="0"/>
            <c:invertIfNegative val="0"/>
            <c:bubble3D val="0"/>
            <c:spPr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1"/>
            <c:invertIfNegative val="0"/>
            <c:bubble3D val="0"/>
            <c:spPr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2"/>
            <c:invertIfNegative val="0"/>
            <c:bubble3D val="0"/>
            <c:spPr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Lbls>
            <c:dLbl>
              <c:idx val="0"/>
              <c:layout>
                <c:manualLayout>
                  <c:x val="2.7777777777777822E-3"/>
                  <c:y val="0.1342592592592592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111111111111122E-2"/>
                  <c:y val="0.1712962962962964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3333333333333419E-3"/>
                  <c:y val="0.1666666666666667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Лист1!$C$40:$E$40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Лист1!$C$39:$E$39</c:f>
              <c:numCache>
                <c:formatCode>#,##0</c:formatCode>
                <c:ptCount val="3"/>
                <c:pt idx="0" formatCode="General">
                  <c:v>311848</c:v>
                </c:pt>
                <c:pt idx="1">
                  <c:v>324457</c:v>
                </c:pt>
                <c:pt idx="2">
                  <c:v>339343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68252928"/>
        <c:axId val="168254464"/>
        <c:axId val="0"/>
      </c:bar3DChart>
      <c:catAx>
        <c:axId val="16825292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168254464"/>
        <c:crosses val="autoZero"/>
        <c:auto val="1"/>
        <c:lblAlgn val="ctr"/>
        <c:lblOffset val="100"/>
        <c:noMultiLvlLbl val="0"/>
      </c:catAx>
      <c:valAx>
        <c:axId val="1682544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82529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4F2FB-A7AA-47B8-884A-588C10799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23</Pages>
  <Words>6722</Words>
  <Characters>38320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ип</vt:lpstr>
    </vt:vector>
  </TitlesOfParts>
  <Company>oem</Company>
  <LinksUpToDate>false</LinksUpToDate>
  <CharactersWithSpaces>44953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ип</dc:title>
  <dc:creator>Bogomolova</dc:creator>
  <cp:lastModifiedBy>Merkulova</cp:lastModifiedBy>
  <cp:revision>29</cp:revision>
  <cp:lastPrinted>2014-07-31T11:25:00Z</cp:lastPrinted>
  <dcterms:created xsi:type="dcterms:W3CDTF">2014-02-27T11:22:00Z</dcterms:created>
  <dcterms:modified xsi:type="dcterms:W3CDTF">2014-07-31T11:31:00Z</dcterms:modified>
</cp:coreProperties>
</file>